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96" w:type="pct"/>
        <w:tblInd w:w="-714" w:type="dxa"/>
        <w:shd w:val="clear" w:color="auto" w:fill="FFFFFF"/>
        <w:tblCellMar>
          <w:left w:w="0" w:type="dxa"/>
          <w:right w:w="0" w:type="dxa"/>
        </w:tblCellMar>
        <w:tblLook w:val="04A0" w:firstRow="1" w:lastRow="0" w:firstColumn="1" w:lastColumn="0" w:noHBand="0" w:noVBand="1"/>
      </w:tblPr>
      <w:tblGrid>
        <w:gridCol w:w="5658"/>
        <w:gridCol w:w="4985"/>
      </w:tblGrid>
      <w:tr w:rsidR="008F4774" w:rsidRPr="008F4774" w:rsidTr="008F4774">
        <w:tc>
          <w:tcPr>
            <w:tcW w:w="5652" w:type="dxa"/>
            <w:shd w:val="clear" w:color="auto" w:fill="FFFFFF"/>
            <w:vAlign w:val="center"/>
            <w:hideMark/>
          </w:tcPr>
          <w:p w:rsidR="008F4774" w:rsidRDefault="008F4774" w:rsidP="00E31236">
            <w:pPr>
              <w:spacing w:after="0" w:line="288" w:lineRule="auto"/>
              <w:jc w:val="center"/>
              <w:rPr>
                <w:rFonts w:asciiTheme="majorHAnsi" w:eastAsia="Times New Roman" w:hAnsiTheme="majorHAnsi" w:cstheme="majorHAnsi"/>
                <w:color w:val="333333"/>
                <w:szCs w:val="26"/>
                <w:lang w:eastAsia="vi-VN"/>
              </w:rPr>
            </w:pPr>
            <w:r w:rsidRPr="008F4774">
              <w:rPr>
                <w:rFonts w:asciiTheme="majorHAnsi" w:eastAsia="Times New Roman" w:hAnsiTheme="majorHAnsi" w:cstheme="majorHAnsi"/>
                <w:color w:val="333333"/>
                <w:szCs w:val="26"/>
                <w:lang w:eastAsia="vi-VN"/>
              </w:rPr>
              <w:t>HỘI SINH VIÊN VIỆT NAM</w:t>
            </w:r>
          </w:p>
          <w:p w:rsidR="008F4774" w:rsidRPr="008F4774" w:rsidRDefault="008F4774" w:rsidP="00E31236">
            <w:pPr>
              <w:spacing w:after="0" w:line="288" w:lineRule="auto"/>
              <w:jc w:val="center"/>
              <w:rPr>
                <w:rFonts w:asciiTheme="majorHAnsi" w:eastAsia="Times New Roman" w:hAnsiTheme="majorHAnsi" w:cstheme="majorHAnsi"/>
                <w:color w:val="333333"/>
                <w:szCs w:val="26"/>
                <w:lang w:eastAsia="vi-VN"/>
              </w:rPr>
            </w:pPr>
            <w:r w:rsidRPr="008F4774">
              <w:rPr>
                <w:rFonts w:asciiTheme="majorHAnsi" w:eastAsia="Times New Roman" w:hAnsiTheme="majorHAnsi" w:cstheme="majorHAnsi"/>
                <w:color w:val="333333"/>
                <w:szCs w:val="26"/>
                <w:lang w:eastAsia="vi-VN"/>
              </w:rPr>
              <w:t>TP.HỒ CHÍ MINH</w:t>
            </w:r>
          </w:p>
          <w:p w:rsidR="008F4774" w:rsidRPr="008F4774" w:rsidRDefault="008F4774" w:rsidP="00E31236">
            <w:pPr>
              <w:spacing w:after="0" w:line="288" w:lineRule="auto"/>
              <w:jc w:val="center"/>
              <w:rPr>
                <w:rFonts w:asciiTheme="majorHAnsi" w:eastAsia="Times New Roman" w:hAnsiTheme="majorHAnsi" w:cstheme="majorHAnsi"/>
                <w:color w:val="333333"/>
                <w:szCs w:val="26"/>
                <w:lang w:eastAsia="vi-VN"/>
              </w:rPr>
            </w:pPr>
            <w:r w:rsidRPr="008F4774">
              <w:rPr>
                <w:rFonts w:asciiTheme="majorHAnsi" w:eastAsia="Times New Roman" w:hAnsiTheme="majorHAnsi" w:cstheme="majorHAnsi"/>
                <w:b/>
                <w:bCs/>
                <w:color w:val="333333"/>
                <w:szCs w:val="26"/>
                <w:lang w:eastAsia="vi-VN"/>
              </w:rPr>
              <w:t>BCH TRƯỜNG ĐẠI HỌC KINH TẾ - LUẬT</w:t>
            </w:r>
          </w:p>
          <w:p w:rsidR="008F4774" w:rsidRPr="008F4774" w:rsidRDefault="008F4774" w:rsidP="00E31236">
            <w:pPr>
              <w:spacing w:after="0" w:line="288" w:lineRule="auto"/>
              <w:jc w:val="center"/>
              <w:rPr>
                <w:rFonts w:asciiTheme="majorHAnsi" w:eastAsia="Times New Roman" w:hAnsiTheme="majorHAnsi" w:cstheme="majorHAnsi"/>
                <w:color w:val="333333"/>
                <w:szCs w:val="26"/>
                <w:lang w:eastAsia="vi-VN"/>
              </w:rPr>
            </w:pPr>
            <w:r w:rsidRPr="008F4774">
              <w:rPr>
                <w:rFonts w:asciiTheme="majorHAnsi" w:eastAsia="Times New Roman" w:hAnsiTheme="majorHAnsi" w:cstheme="majorHAnsi"/>
                <w:color w:val="333333"/>
                <w:szCs w:val="26"/>
                <w:lang w:eastAsia="vi-VN"/>
              </w:rPr>
              <w:t>___</w:t>
            </w:r>
          </w:p>
          <w:p w:rsidR="008F4774" w:rsidRPr="008F4774" w:rsidRDefault="008F4774" w:rsidP="00E31236">
            <w:pPr>
              <w:spacing w:after="0" w:line="288" w:lineRule="auto"/>
              <w:jc w:val="center"/>
              <w:rPr>
                <w:rFonts w:asciiTheme="majorHAnsi" w:eastAsia="Times New Roman" w:hAnsiTheme="majorHAnsi" w:cstheme="majorHAnsi"/>
                <w:color w:val="333333"/>
                <w:szCs w:val="26"/>
                <w:lang w:eastAsia="vi-VN"/>
              </w:rPr>
            </w:pPr>
            <w:r>
              <w:rPr>
                <w:rFonts w:asciiTheme="majorHAnsi" w:eastAsia="Times New Roman" w:hAnsiTheme="majorHAnsi" w:cstheme="majorHAnsi"/>
                <w:color w:val="333333"/>
                <w:szCs w:val="26"/>
                <w:lang w:eastAsia="vi-VN"/>
              </w:rPr>
              <w:t xml:space="preserve">Số: </w:t>
            </w:r>
            <w:r w:rsidR="00407849">
              <w:rPr>
                <w:rFonts w:asciiTheme="majorHAnsi" w:eastAsia="Times New Roman" w:hAnsiTheme="majorHAnsi" w:cstheme="majorHAnsi"/>
                <w:color w:val="333333"/>
                <w:szCs w:val="26"/>
                <w:lang w:val="en-AU" w:eastAsia="vi-VN"/>
              </w:rPr>
              <w:t>72</w:t>
            </w:r>
            <w:r w:rsidRPr="008F4774">
              <w:rPr>
                <w:rFonts w:asciiTheme="majorHAnsi" w:eastAsia="Times New Roman" w:hAnsiTheme="majorHAnsi" w:cstheme="majorHAnsi"/>
                <w:color w:val="333333"/>
                <w:szCs w:val="26"/>
                <w:lang w:eastAsia="vi-VN"/>
              </w:rPr>
              <w:t>/QĐ-HSV</w:t>
            </w:r>
          </w:p>
        </w:tc>
        <w:tc>
          <w:tcPr>
            <w:tcW w:w="4980" w:type="dxa"/>
            <w:shd w:val="clear" w:color="auto" w:fill="FFFFFF"/>
            <w:vAlign w:val="center"/>
            <w:hideMark/>
          </w:tcPr>
          <w:p w:rsidR="008F4774" w:rsidRPr="008F4774" w:rsidRDefault="008F4774" w:rsidP="00E31236">
            <w:pPr>
              <w:spacing w:after="0" w:line="288" w:lineRule="auto"/>
              <w:jc w:val="center"/>
              <w:rPr>
                <w:rFonts w:asciiTheme="majorHAnsi" w:eastAsia="Times New Roman" w:hAnsiTheme="majorHAnsi" w:cstheme="majorHAnsi"/>
                <w:color w:val="333333"/>
                <w:szCs w:val="26"/>
                <w:lang w:eastAsia="vi-VN"/>
              </w:rPr>
            </w:pPr>
          </w:p>
          <w:p w:rsidR="008F4774" w:rsidRPr="008F4774" w:rsidRDefault="008F4774" w:rsidP="00E31236">
            <w:pPr>
              <w:spacing w:after="0" w:line="288" w:lineRule="auto"/>
              <w:jc w:val="center"/>
              <w:rPr>
                <w:rFonts w:asciiTheme="majorHAnsi" w:eastAsia="Times New Roman" w:hAnsiTheme="majorHAnsi" w:cstheme="majorHAnsi"/>
                <w:color w:val="333333"/>
                <w:szCs w:val="26"/>
                <w:lang w:eastAsia="vi-VN"/>
              </w:rPr>
            </w:pPr>
          </w:p>
          <w:p w:rsidR="008F4774" w:rsidRPr="008F4774" w:rsidRDefault="008F4774" w:rsidP="00E31236">
            <w:pPr>
              <w:spacing w:after="0" w:line="288" w:lineRule="auto"/>
              <w:jc w:val="center"/>
              <w:rPr>
                <w:rFonts w:asciiTheme="majorHAnsi" w:eastAsia="Times New Roman" w:hAnsiTheme="majorHAnsi" w:cstheme="majorHAnsi"/>
                <w:color w:val="333333"/>
                <w:szCs w:val="26"/>
                <w:lang w:eastAsia="vi-VN"/>
              </w:rPr>
            </w:pPr>
          </w:p>
          <w:p w:rsidR="008F4774" w:rsidRPr="008F4774" w:rsidRDefault="008F4774" w:rsidP="00E31236">
            <w:pPr>
              <w:spacing w:after="0" w:line="288" w:lineRule="auto"/>
              <w:jc w:val="center"/>
              <w:rPr>
                <w:rFonts w:asciiTheme="majorHAnsi" w:eastAsia="Times New Roman" w:hAnsiTheme="majorHAnsi" w:cstheme="majorHAnsi"/>
                <w:color w:val="333333"/>
                <w:szCs w:val="26"/>
                <w:lang w:eastAsia="vi-VN"/>
              </w:rPr>
            </w:pPr>
            <w:r>
              <w:rPr>
                <w:rFonts w:asciiTheme="majorHAnsi" w:eastAsia="Times New Roman" w:hAnsiTheme="majorHAnsi" w:cstheme="majorHAnsi"/>
                <w:i/>
                <w:iCs/>
                <w:color w:val="333333"/>
                <w:szCs w:val="26"/>
                <w:lang w:eastAsia="vi-VN"/>
              </w:rPr>
              <w:t>Tp. Hồ Chí Minh, ngày 01 tháng</w:t>
            </w:r>
            <w:r w:rsidRPr="008F4774">
              <w:rPr>
                <w:rFonts w:asciiTheme="majorHAnsi" w:eastAsia="Times New Roman" w:hAnsiTheme="majorHAnsi" w:cstheme="majorHAnsi"/>
                <w:i/>
                <w:iCs/>
                <w:color w:val="333333"/>
                <w:szCs w:val="26"/>
                <w:lang w:eastAsia="vi-VN"/>
              </w:rPr>
              <w:t xml:space="preserve"> 09 năm 2019</w:t>
            </w:r>
          </w:p>
          <w:p w:rsidR="008F4774" w:rsidRPr="008F4774" w:rsidRDefault="008F4774" w:rsidP="00E31236">
            <w:pPr>
              <w:spacing w:after="0" w:line="288" w:lineRule="auto"/>
              <w:jc w:val="center"/>
              <w:rPr>
                <w:rFonts w:asciiTheme="majorHAnsi" w:eastAsia="Times New Roman" w:hAnsiTheme="majorHAnsi" w:cstheme="majorHAnsi"/>
                <w:color w:val="333333"/>
                <w:szCs w:val="26"/>
                <w:lang w:eastAsia="vi-VN"/>
              </w:rPr>
            </w:pPr>
          </w:p>
        </w:tc>
      </w:tr>
    </w:tbl>
    <w:p w:rsidR="00407849" w:rsidRDefault="008F4774" w:rsidP="00E31236">
      <w:pPr>
        <w:shd w:val="clear" w:color="auto" w:fill="FFFFFF"/>
        <w:spacing w:after="0" w:line="288" w:lineRule="auto"/>
        <w:jc w:val="center"/>
        <w:rPr>
          <w:rFonts w:asciiTheme="majorHAnsi" w:eastAsia="Times New Roman" w:hAnsiTheme="majorHAnsi" w:cstheme="majorHAnsi"/>
          <w:b/>
          <w:bCs/>
          <w:color w:val="333333"/>
          <w:sz w:val="28"/>
          <w:szCs w:val="28"/>
          <w:lang w:eastAsia="vi-VN"/>
        </w:rPr>
      </w:pPr>
      <w:r w:rsidRPr="008F4774">
        <w:rPr>
          <w:rFonts w:asciiTheme="majorHAnsi" w:eastAsia="Times New Roman" w:hAnsiTheme="majorHAnsi" w:cstheme="majorHAnsi"/>
          <w:b/>
          <w:bCs/>
          <w:color w:val="333333"/>
          <w:sz w:val="32"/>
          <w:szCs w:val="32"/>
          <w:lang w:eastAsia="vi-VN"/>
        </w:rPr>
        <w:t>QUYẾT ĐỊNH</w:t>
      </w:r>
      <w:r w:rsidRPr="008F4774">
        <w:rPr>
          <w:rFonts w:asciiTheme="majorHAnsi" w:eastAsia="Times New Roman" w:hAnsiTheme="majorHAnsi" w:cstheme="majorHAnsi"/>
          <w:color w:val="333333"/>
          <w:szCs w:val="26"/>
          <w:lang w:eastAsia="vi-VN"/>
        </w:rPr>
        <w:br/>
      </w:r>
      <w:r w:rsidRPr="008F4774">
        <w:rPr>
          <w:rFonts w:asciiTheme="majorHAnsi" w:eastAsia="Times New Roman" w:hAnsiTheme="majorHAnsi" w:cstheme="majorHAnsi"/>
          <w:b/>
          <w:bCs/>
          <w:color w:val="333333"/>
          <w:sz w:val="28"/>
          <w:szCs w:val="28"/>
          <w:lang w:eastAsia="vi-VN"/>
        </w:rPr>
        <w:t>V/v thành lập Câu lạc bộ Sách và h</w:t>
      </w:r>
      <w:bookmarkStart w:id="0" w:name="_GoBack"/>
      <w:bookmarkEnd w:id="0"/>
      <w:r w:rsidRPr="008F4774">
        <w:rPr>
          <w:rFonts w:asciiTheme="majorHAnsi" w:eastAsia="Times New Roman" w:hAnsiTheme="majorHAnsi" w:cstheme="majorHAnsi"/>
          <w:b/>
          <w:bCs/>
          <w:color w:val="333333"/>
          <w:sz w:val="28"/>
          <w:szCs w:val="28"/>
          <w:lang w:eastAsia="vi-VN"/>
        </w:rPr>
        <w:t xml:space="preserve">ành động </w:t>
      </w:r>
      <w:r w:rsidR="00407849">
        <w:rPr>
          <w:rFonts w:asciiTheme="majorHAnsi" w:eastAsia="Times New Roman" w:hAnsiTheme="majorHAnsi" w:cstheme="majorHAnsi"/>
          <w:b/>
          <w:bCs/>
          <w:color w:val="333333"/>
          <w:sz w:val="28"/>
          <w:szCs w:val="28"/>
          <w:lang w:eastAsia="vi-VN"/>
        </w:rPr>
        <w:t>và chỉ định</w:t>
      </w:r>
    </w:p>
    <w:p w:rsidR="008F4774" w:rsidRPr="008F4774" w:rsidRDefault="00407849" w:rsidP="00E31236">
      <w:pPr>
        <w:shd w:val="clear" w:color="auto" w:fill="FFFFFF"/>
        <w:spacing w:after="0" w:line="288" w:lineRule="auto"/>
        <w:jc w:val="center"/>
        <w:rPr>
          <w:rFonts w:asciiTheme="majorHAnsi" w:eastAsia="Times New Roman" w:hAnsiTheme="majorHAnsi" w:cstheme="majorHAnsi"/>
          <w:color w:val="333333"/>
          <w:sz w:val="28"/>
          <w:szCs w:val="28"/>
          <w:lang w:eastAsia="vi-VN"/>
        </w:rPr>
      </w:pPr>
      <w:r>
        <w:rPr>
          <w:rFonts w:asciiTheme="majorHAnsi" w:eastAsia="Times New Roman" w:hAnsiTheme="majorHAnsi" w:cstheme="majorHAnsi"/>
          <w:b/>
          <w:bCs/>
          <w:color w:val="333333"/>
          <w:sz w:val="28"/>
          <w:szCs w:val="28"/>
          <w:lang w:eastAsia="vi-VN"/>
        </w:rPr>
        <w:t>Ban Điều hành lâm th</w:t>
      </w:r>
      <w:r w:rsidRPr="00407849">
        <w:rPr>
          <w:rFonts w:asciiTheme="majorHAnsi" w:eastAsia="Times New Roman" w:hAnsiTheme="majorHAnsi" w:cstheme="majorHAnsi"/>
          <w:b/>
          <w:bCs/>
          <w:color w:val="333333"/>
          <w:sz w:val="28"/>
          <w:szCs w:val="28"/>
          <w:lang w:eastAsia="vi-VN"/>
        </w:rPr>
        <w:t>ời</w:t>
      </w:r>
      <w:r w:rsidR="008F4774" w:rsidRPr="008F4774">
        <w:rPr>
          <w:rFonts w:asciiTheme="majorHAnsi" w:eastAsia="Times New Roman" w:hAnsiTheme="majorHAnsi" w:cstheme="majorHAnsi"/>
          <w:b/>
          <w:bCs/>
          <w:color w:val="333333"/>
          <w:sz w:val="28"/>
          <w:szCs w:val="28"/>
          <w:lang w:eastAsia="vi-VN"/>
        </w:rPr>
        <w:t xml:space="preserve"> nhiệm kỳ 2019 – 2020</w:t>
      </w:r>
    </w:p>
    <w:p w:rsidR="00792467" w:rsidRDefault="008F4774" w:rsidP="00E31236">
      <w:pPr>
        <w:shd w:val="clear" w:color="auto" w:fill="FFFFFF"/>
        <w:spacing w:after="0" w:line="288" w:lineRule="auto"/>
        <w:jc w:val="center"/>
        <w:rPr>
          <w:rFonts w:asciiTheme="majorHAnsi" w:eastAsia="Times New Roman" w:hAnsiTheme="majorHAnsi" w:cstheme="majorHAnsi"/>
          <w:color w:val="333333"/>
          <w:szCs w:val="26"/>
          <w:lang w:eastAsia="vi-VN"/>
        </w:rPr>
      </w:pPr>
      <w:r w:rsidRPr="008F4774">
        <w:rPr>
          <w:rFonts w:asciiTheme="majorHAnsi" w:eastAsia="Times New Roman" w:hAnsiTheme="majorHAnsi" w:cstheme="majorHAnsi"/>
          <w:b/>
          <w:bCs/>
          <w:color w:val="333333"/>
          <w:szCs w:val="26"/>
          <w:lang w:eastAsia="vi-VN"/>
        </w:rPr>
        <w:t>-----</w:t>
      </w:r>
    </w:p>
    <w:p w:rsidR="00792467" w:rsidRDefault="00792467" w:rsidP="00E31236">
      <w:pPr>
        <w:shd w:val="clear" w:color="auto" w:fill="FFFFFF"/>
        <w:spacing w:after="0" w:line="288" w:lineRule="auto"/>
        <w:ind w:firstLine="426"/>
        <w:jc w:val="both"/>
        <w:rPr>
          <w:rFonts w:asciiTheme="majorHAnsi" w:eastAsia="Times New Roman" w:hAnsiTheme="majorHAnsi" w:cstheme="majorHAnsi"/>
          <w:i/>
          <w:color w:val="333333"/>
          <w:szCs w:val="26"/>
          <w:lang w:eastAsia="vi-VN"/>
        </w:rPr>
      </w:pPr>
      <w:r w:rsidRPr="00792467">
        <w:rPr>
          <w:rFonts w:asciiTheme="majorHAnsi" w:eastAsia="Times New Roman" w:hAnsiTheme="majorHAnsi" w:cstheme="majorHAnsi"/>
          <w:i/>
          <w:color w:val="333333"/>
          <w:szCs w:val="26"/>
          <w:lang w:eastAsia="vi-VN"/>
        </w:rPr>
        <w:t xml:space="preserve">- </w:t>
      </w:r>
      <w:r w:rsidR="008F4774" w:rsidRPr="008F4774">
        <w:rPr>
          <w:rFonts w:asciiTheme="majorHAnsi" w:eastAsia="Times New Roman" w:hAnsiTheme="majorHAnsi" w:cstheme="majorHAnsi"/>
          <w:i/>
          <w:color w:val="333333"/>
          <w:szCs w:val="26"/>
          <w:lang w:eastAsia="vi-VN"/>
        </w:rPr>
        <w:t xml:space="preserve">Căn cứ vào Điều lệ Hội Sinh viên Việt Nam </w:t>
      </w:r>
      <w:r w:rsidRPr="00792467">
        <w:rPr>
          <w:rFonts w:asciiTheme="majorHAnsi" w:eastAsia="Times New Roman" w:hAnsiTheme="majorHAnsi" w:cstheme="majorHAnsi"/>
          <w:i/>
          <w:color w:val="333333"/>
          <w:szCs w:val="26"/>
          <w:lang w:eastAsia="vi-VN"/>
        </w:rPr>
        <w:t xml:space="preserve">(được </w:t>
      </w:r>
      <w:r>
        <w:rPr>
          <w:rFonts w:asciiTheme="majorHAnsi" w:eastAsia="Times New Roman" w:hAnsiTheme="majorHAnsi" w:cstheme="majorHAnsi"/>
          <w:i/>
          <w:color w:val="333333"/>
          <w:szCs w:val="26"/>
          <w:lang w:eastAsia="vi-VN"/>
        </w:rPr>
        <w:t>sửa đổi, bổ sung, phê duy</w:t>
      </w:r>
      <w:r w:rsidR="00402B56">
        <w:rPr>
          <w:rFonts w:asciiTheme="majorHAnsi" w:eastAsia="Times New Roman" w:hAnsiTheme="majorHAnsi" w:cstheme="majorHAnsi"/>
          <w:i/>
          <w:color w:val="333333"/>
          <w:szCs w:val="26"/>
          <w:lang w:eastAsia="vi-VN"/>
        </w:rPr>
        <w:t xml:space="preserve">ệt </w:t>
      </w:r>
      <w:r w:rsidR="00B14785">
        <w:rPr>
          <w:rFonts w:asciiTheme="majorHAnsi" w:eastAsia="Times New Roman" w:hAnsiTheme="majorHAnsi" w:cstheme="majorHAnsi"/>
          <w:i/>
          <w:color w:val="333333"/>
          <w:szCs w:val="26"/>
          <w:lang w:eastAsia="vi-VN"/>
        </w:rPr>
        <w:t>ngày 25/12/2009) và Hướng dẫn</w:t>
      </w:r>
      <w:r>
        <w:rPr>
          <w:rFonts w:asciiTheme="majorHAnsi" w:eastAsia="Times New Roman" w:hAnsiTheme="majorHAnsi" w:cstheme="majorHAnsi"/>
          <w:i/>
          <w:color w:val="333333"/>
          <w:szCs w:val="26"/>
          <w:lang w:eastAsia="vi-VN"/>
        </w:rPr>
        <w:t xml:space="preserve"> thực hiện Điều lệ Hội;</w:t>
      </w:r>
    </w:p>
    <w:p w:rsidR="00792467" w:rsidRDefault="00792467" w:rsidP="00E31236">
      <w:pPr>
        <w:shd w:val="clear" w:color="auto" w:fill="FFFFFF"/>
        <w:spacing w:after="0" w:line="288" w:lineRule="auto"/>
        <w:ind w:firstLine="426"/>
        <w:jc w:val="both"/>
        <w:rPr>
          <w:rFonts w:asciiTheme="majorHAnsi" w:eastAsia="Times New Roman" w:hAnsiTheme="majorHAnsi" w:cstheme="majorHAnsi"/>
          <w:i/>
          <w:color w:val="333333"/>
          <w:szCs w:val="26"/>
          <w:lang w:eastAsia="vi-VN"/>
        </w:rPr>
      </w:pPr>
      <w:r w:rsidRPr="00792467">
        <w:rPr>
          <w:rFonts w:asciiTheme="majorHAnsi" w:eastAsia="Times New Roman" w:hAnsiTheme="majorHAnsi" w:cstheme="majorHAnsi"/>
          <w:i/>
          <w:color w:val="333333"/>
          <w:szCs w:val="26"/>
          <w:lang w:eastAsia="vi-VN"/>
        </w:rPr>
        <w:t>- Căn cứ vào đề án thành lập CLB Sách và hành động;</w:t>
      </w:r>
    </w:p>
    <w:p w:rsidR="00407849" w:rsidRPr="00407849" w:rsidRDefault="00407849" w:rsidP="00E31236">
      <w:pPr>
        <w:shd w:val="clear" w:color="auto" w:fill="FFFFFF"/>
        <w:spacing w:after="0" w:line="288" w:lineRule="auto"/>
        <w:ind w:firstLine="426"/>
        <w:jc w:val="both"/>
        <w:rPr>
          <w:rFonts w:asciiTheme="majorHAnsi" w:eastAsia="Times New Roman" w:hAnsiTheme="majorHAnsi" w:cstheme="majorHAnsi"/>
          <w:i/>
          <w:color w:val="333333"/>
          <w:szCs w:val="26"/>
          <w:lang w:eastAsia="vi-VN"/>
        </w:rPr>
      </w:pPr>
      <w:r w:rsidRPr="00407849">
        <w:rPr>
          <w:rFonts w:asciiTheme="majorHAnsi" w:eastAsia="Times New Roman" w:hAnsiTheme="majorHAnsi" w:cstheme="majorHAnsi"/>
          <w:i/>
          <w:color w:val="333333"/>
          <w:szCs w:val="26"/>
          <w:lang w:eastAsia="vi-VN"/>
        </w:rPr>
        <w:t>- Căn cứ vào thực tiễn hoạt động tại đơn vị;</w:t>
      </w:r>
    </w:p>
    <w:p w:rsidR="008F4774" w:rsidRPr="00792467" w:rsidRDefault="00792467" w:rsidP="00E31236">
      <w:pPr>
        <w:shd w:val="clear" w:color="auto" w:fill="FFFFFF"/>
        <w:spacing w:after="0" w:line="288" w:lineRule="auto"/>
        <w:ind w:firstLine="426"/>
        <w:jc w:val="both"/>
        <w:rPr>
          <w:rFonts w:asciiTheme="majorHAnsi" w:eastAsia="Times New Roman" w:hAnsiTheme="majorHAnsi" w:cstheme="majorHAnsi"/>
          <w:i/>
          <w:color w:val="333333"/>
          <w:szCs w:val="26"/>
          <w:lang w:eastAsia="vi-VN"/>
        </w:rPr>
      </w:pPr>
      <w:r w:rsidRPr="00792467">
        <w:rPr>
          <w:rFonts w:asciiTheme="majorHAnsi" w:eastAsia="Times New Roman" w:hAnsiTheme="majorHAnsi" w:cstheme="majorHAnsi"/>
          <w:i/>
          <w:color w:val="333333"/>
          <w:szCs w:val="26"/>
          <w:lang w:eastAsia="vi-VN"/>
        </w:rPr>
        <w:t xml:space="preserve">- </w:t>
      </w:r>
      <w:r w:rsidR="008F4774" w:rsidRPr="008F4774">
        <w:rPr>
          <w:rFonts w:asciiTheme="majorHAnsi" w:eastAsia="Times New Roman" w:hAnsiTheme="majorHAnsi" w:cstheme="majorHAnsi"/>
          <w:i/>
          <w:color w:val="333333"/>
          <w:szCs w:val="26"/>
          <w:lang w:eastAsia="vi-VN"/>
        </w:rPr>
        <w:t xml:space="preserve">Căn cứ </w:t>
      </w:r>
      <w:r>
        <w:rPr>
          <w:rFonts w:asciiTheme="majorHAnsi" w:eastAsia="Times New Roman" w:hAnsiTheme="majorHAnsi" w:cstheme="majorHAnsi"/>
          <w:i/>
          <w:color w:val="333333"/>
          <w:szCs w:val="26"/>
          <w:lang w:eastAsia="vi-VN"/>
        </w:rPr>
        <w:t>năng lực và phẩm chất cán bộ,</w:t>
      </w:r>
    </w:p>
    <w:p w:rsidR="008F4774" w:rsidRPr="008F4774" w:rsidRDefault="008F4774" w:rsidP="00E31236">
      <w:pPr>
        <w:shd w:val="clear" w:color="auto" w:fill="FFFFFF"/>
        <w:spacing w:after="0" w:line="288" w:lineRule="auto"/>
        <w:jc w:val="center"/>
        <w:rPr>
          <w:rFonts w:asciiTheme="majorHAnsi" w:eastAsia="Times New Roman" w:hAnsiTheme="majorHAnsi" w:cstheme="majorHAnsi"/>
          <w:color w:val="333333"/>
          <w:sz w:val="28"/>
          <w:szCs w:val="28"/>
          <w:lang w:eastAsia="vi-VN"/>
        </w:rPr>
      </w:pPr>
      <w:r w:rsidRPr="008F4774">
        <w:rPr>
          <w:rFonts w:asciiTheme="majorHAnsi" w:eastAsia="Times New Roman" w:hAnsiTheme="majorHAnsi" w:cstheme="majorHAnsi"/>
          <w:b/>
          <w:bCs/>
          <w:color w:val="333333"/>
          <w:sz w:val="28"/>
          <w:szCs w:val="28"/>
          <w:lang w:eastAsia="vi-VN"/>
        </w:rPr>
        <w:t>BAN THƯ KÝ HỘI SINH VIÊN TRƯỜNG ĐẠI HỌC KINH TẾ - LUẬT</w:t>
      </w:r>
    </w:p>
    <w:p w:rsidR="008F4774" w:rsidRPr="008F4774" w:rsidRDefault="008F4774" w:rsidP="00E31236">
      <w:pPr>
        <w:shd w:val="clear" w:color="auto" w:fill="FFFFFF"/>
        <w:spacing w:after="0" w:line="288" w:lineRule="auto"/>
        <w:jc w:val="center"/>
        <w:rPr>
          <w:rFonts w:asciiTheme="majorHAnsi" w:eastAsia="Times New Roman" w:hAnsiTheme="majorHAnsi" w:cstheme="majorHAnsi"/>
          <w:color w:val="333333"/>
          <w:sz w:val="28"/>
          <w:szCs w:val="28"/>
          <w:lang w:eastAsia="vi-VN"/>
        </w:rPr>
      </w:pPr>
      <w:r w:rsidRPr="008F4774">
        <w:rPr>
          <w:rFonts w:asciiTheme="majorHAnsi" w:eastAsia="Times New Roman" w:hAnsiTheme="majorHAnsi" w:cstheme="majorHAnsi"/>
          <w:b/>
          <w:bCs/>
          <w:color w:val="333333"/>
          <w:sz w:val="28"/>
          <w:szCs w:val="28"/>
          <w:lang w:eastAsia="vi-VN"/>
        </w:rPr>
        <w:t>QUYẾT ĐỊNH:</w:t>
      </w:r>
    </w:p>
    <w:p w:rsidR="008F4774" w:rsidRPr="008F4774" w:rsidRDefault="008F4774" w:rsidP="00E31236">
      <w:pPr>
        <w:shd w:val="clear" w:color="auto" w:fill="FFFFFF"/>
        <w:spacing w:after="0" w:line="288" w:lineRule="auto"/>
        <w:jc w:val="both"/>
        <w:rPr>
          <w:rFonts w:asciiTheme="majorHAnsi" w:eastAsia="Times New Roman" w:hAnsiTheme="majorHAnsi" w:cstheme="majorHAnsi"/>
          <w:color w:val="333333"/>
          <w:szCs w:val="26"/>
          <w:lang w:eastAsia="vi-VN"/>
        </w:rPr>
      </w:pPr>
      <w:r w:rsidRPr="008F4774">
        <w:rPr>
          <w:rFonts w:asciiTheme="majorHAnsi" w:eastAsia="Times New Roman" w:hAnsiTheme="majorHAnsi" w:cstheme="majorHAnsi"/>
          <w:b/>
          <w:bCs/>
          <w:color w:val="333333"/>
          <w:szCs w:val="26"/>
          <w:lang w:eastAsia="vi-VN"/>
        </w:rPr>
        <w:t>Điều 1: </w:t>
      </w:r>
      <w:r w:rsidR="00407849" w:rsidRPr="00E31236">
        <w:rPr>
          <w:rFonts w:asciiTheme="majorHAnsi" w:eastAsia="Times New Roman" w:hAnsiTheme="majorHAnsi" w:cstheme="majorHAnsi"/>
          <w:color w:val="333333"/>
          <w:szCs w:val="26"/>
          <w:lang w:eastAsia="vi-VN"/>
        </w:rPr>
        <w:t>Thành</w:t>
      </w:r>
      <w:r w:rsidRPr="008F4774">
        <w:rPr>
          <w:rFonts w:asciiTheme="majorHAnsi" w:eastAsia="Times New Roman" w:hAnsiTheme="majorHAnsi" w:cstheme="majorHAnsi"/>
          <w:color w:val="333333"/>
          <w:szCs w:val="26"/>
          <w:lang w:eastAsia="vi-VN"/>
        </w:rPr>
        <w:t xml:space="preserve"> lập </w:t>
      </w:r>
      <w:r w:rsidR="00792467" w:rsidRPr="00792467">
        <w:rPr>
          <w:rFonts w:asciiTheme="majorHAnsi" w:eastAsia="Times New Roman" w:hAnsiTheme="majorHAnsi" w:cstheme="majorHAnsi"/>
          <w:color w:val="333333"/>
          <w:szCs w:val="26"/>
          <w:lang w:eastAsia="vi-VN"/>
        </w:rPr>
        <w:t>Câu lạc bộ Sách và hành động trực thuộc Hội Sinh viên Trường Đại học Kinh tế - Luật, ĐHQG – HCM.</w:t>
      </w:r>
    </w:p>
    <w:p w:rsidR="008F4774" w:rsidRDefault="008F4774" w:rsidP="00E31236">
      <w:pPr>
        <w:shd w:val="clear" w:color="auto" w:fill="FFFFFF"/>
        <w:spacing w:after="0" w:line="288" w:lineRule="auto"/>
        <w:jc w:val="both"/>
        <w:rPr>
          <w:rFonts w:asciiTheme="majorHAnsi" w:eastAsia="Times New Roman" w:hAnsiTheme="majorHAnsi" w:cstheme="majorHAnsi"/>
          <w:color w:val="333333"/>
          <w:szCs w:val="26"/>
          <w:lang w:eastAsia="vi-VN"/>
        </w:rPr>
      </w:pPr>
      <w:r w:rsidRPr="008F4774">
        <w:rPr>
          <w:rFonts w:asciiTheme="majorHAnsi" w:eastAsia="Times New Roman" w:hAnsiTheme="majorHAnsi" w:cstheme="majorHAnsi"/>
          <w:b/>
          <w:bCs/>
          <w:color w:val="333333"/>
          <w:szCs w:val="26"/>
          <w:lang w:eastAsia="vi-VN"/>
        </w:rPr>
        <w:t>Điều 2:</w:t>
      </w:r>
      <w:r w:rsidRPr="008F4774">
        <w:rPr>
          <w:rFonts w:asciiTheme="majorHAnsi" w:eastAsia="Times New Roman" w:hAnsiTheme="majorHAnsi" w:cstheme="majorHAnsi"/>
          <w:color w:val="333333"/>
          <w:szCs w:val="26"/>
          <w:lang w:eastAsia="vi-VN"/>
        </w:rPr>
        <w:t> </w:t>
      </w:r>
      <w:r w:rsidR="00792467" w:rsidRPr="00792467">
        <w:rPr>
          <w:rFonts w:asciiTheme="majorHAnsi" w:eastAsia="Times New Roman" w:hAnsiTheme="majorHAnsi" w:cstheme="majorHAnsi"/>
          <w:color w:val="333333"/>
          <w:szCs w:val="26"/>
          <w:lang w:eastAsia="vi-VN"/>
        </w:rPr>
        <w:t>Chỉ định</w:t>
      </w:r>
      <w:r w:rsidRPr="008F4774">
        <w:rPr>
          <w:rFonts w:asciiTheme="majorHAnsi" w:eastAsia="Times New Roman" w:hAnsiTheme="majorHAnsi" w:cstheme="majorHAnsi"/>
          <w:color w:val="333333"/>
          <w:szCs w:val="26"/>
          <w:lang w:eastAsia="vi-VN"/>
        </w:rPr>
        <w:t xml:space="preserve"> Ban </w:t>
      </w:r>
      <w:r w:rsidR="00792467" w:rsidRPr="00792467">
        <w:rPr>
          <w:rFonts w:asciiTheme="majorHAnsi" w:eastAsia="Times New Roman" w:hAnsiTheme="majorHAnsi" w:cstheme="majorHAnsi"/>
          <w:color w:val="333333"/>
          <w:szCs w:val="26"/>
          <w:lang w:eastAsia="vi-VN"/>
        </w:rPr>
        <w:t>Điều hành</w:t>
      </w:r>
      <w:r w:rsidRPr="008F4774">
        <w:rPr>
          <w:rFonts w:asciiTheme="majorHAnsi" w:eastAsia="Times New Roman" w:hAnsiTheme="majorHAnsi" w:cstheme="majorHAnsi"/>
          <w:color w:val="333333"/>
          <w:szCs w:val="26"/>
          <w:lang w:eastAsia="vi-VN"/>
        </w:rPr>
        <w:t xml:space="preserve"> lâm thời Câu lạc bộ </w:t>
      </w:r>
      <w:r w:rsidR="00792467" w:rsidRPr="00792467">
        <w:rPr>
          <w:rFonts w:asciiTheme="majorHAnsi" w:eastAsia="Times New Roman" w:hAnsiTheme="majorHAnsi" w:cstheme="majorHAnsi"/>
          <w:color w:val="333333"/>
          <w:szCs w:val="26"/>
          <w:lang w:eastAsia="vi-VN"/>
        </w:rPr>
        <w:t>Sách và hành động</w:t>
      </w:r>
      <w:r w:rsidRPr="008F4774">
        <w:rPr>
          <w:rFonts w:asciiTheme="majorHAnsi" w:eastAsia="Times New Roman" w:hAnsiTheme="majorHAnsi" w:cstheme="majorHAnsi"/>
          <w:color w:val="333333"/>
          <w:szCs w:val="26"/>
          <w:lang w:eastAsia="vi-VN"/>
        </w:rPr>
        <w:t xml:space="preserve"> gồm </w:t>
      </w:r>
      <w:r w:rsidR="00792467">
        <w:rPr>
          <w:rFonts w:asciiTheme="majorHAnsi" w:eastAsia="Times New Roman" w:hAnsiTheme="majorHAnsi" w:cstheme="majorHAnsi"/>
          <w:b/>
          <w:bCs/>
          <w:color w:val="333333"/>
          <w:szCs w:val="26"/>
          <w:lang w:eastAsia="vi-VN"/>
        </w:rPr>
        <w:t>05</w:t>
      </w:r>
      <w:r w:rsidRPr="008F4774">
        <w:rPr>
          <w:rFonts w:asciiTheme="majorHAnsi" w:eastAsia="Times New Roman" w:hAnsiTheme="majorHAnsi" w:cstheme="majorHAnsi"/>
          <w:color w:val="333333"/>
          <w:szCs w:val="26"/>
          <w:lang w:eastAsia="vi-VN"/>
        </w:rPr>
        <w:t> đồng chí có tên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984"/>
        <w:gridCol w:w="2217"/>
      </w:tblGrid>
      <w:tr w:rsidR="00792467" w:rsidTr="00AB51D3">
        <w:tc>
          <w:tcPr>
            <w:tcW w:w="4815" w:type="dxa"/>
            <w:vAlign w:val="center"/>
          </w:tcPr>
          <w:p w:rsidR="00792467" w:rsidRPr="00A07597" w:rsidRDefault="00792467" w:rsidP="00E31236">
            <w:pPr>
              <w:spacing w:line="288" w:lineRule="auto"/>
              <w:jc w:val="both"/>
              <w:rPr>
                <w:rFonts w:asciiTheme="majorHAnsi" w:eastAsia="Times New Roman" w:hAnsiTheme="majorHAnsi" w:cstheme="majorHAnsi"/>
                <w:color w:val="333333"/>
                <w:szCs w:val="26"/>
                <w:lang w:eastAsia="vi-VN"/>
              </w:rPr>
            </w:pPr>
            <w:r w:rsidRPr="00A07597">
              <w:rPr>
                <w:rFonts w:asciiTheme="majorHAnsi" w:eastAsia="Times New Roman" w:hAnsiTheme="majorHAnsi" w:cstheme="majorHAnsi"/>
                <w:color w:val="333333"/>
                <w:szCs w:val="26"/>
                <w:lang w:eastAsia="vi-VN"/>
              </w:rPr>
              <w:t>1.</w:t>
            </w:r>
            <w:r w:rsidR="00AB51D3" w:rsidRPr="00A07597">
              <w:rPr>
                <w:rFonts w:asciiTheme="majorHAnsi" w:eastAsia="Times New Roman" w:hAnsiTheme="majorHAnsi" w:cstheme="majorHAnsi"/>
                <w:color w:val="333333"/>
                <w:szCs w:val="26"/>
                <w:lang w:eastAsia="vi-VN"/>
              </w:rPr>
              <w:t xml:space="preserve"> </w:t>
            </w:r>
            <w:r w:rsidR="00A07597" w:rsidRPr="00A07597">
              <w:rPr>
                <w:rFonts w:asciiTheme="majorHAnsi" w:eastAsia="Times New Roman" w:hAnsiTheme="majorHAnsi" w:cstheme="majorHAnsi"/>
                <w:color w:val="333333"/>
                <w:szCs w:val="26"/>
                <w:lang w:eastAsia="vi-VN"/>
              </w:rPr>
              <w:t xml:space="preserve">Đ/c </w:t>
            </w:r>
            <w:r w:rsidR="00484AAB" w:rsidRPr="00A07597">
              <w:rPr>
                <w:rFonts w:asciiTheme="majorHAnsi" w:eastAsia="Times New Roman" w:hAnsiTheme="majorHAnsi" w:cstheme="majorHAnsi"/>
                <w:b/>
                <w:color w:val="333333"/>
                <w:szCs w:val="26"/>
                <w:lang w:eastAsia="vi-VN"/>
              </w:rPr>
              <w:t>Nguyễn Thị Cẩm Giang</w:t>
            </w:r>
          </w:p>
        </w:tc>
        <w:tc>
          <w:tcPr>
            <w:tcW w:w="1984" w:type="dxa"/>
            <w:vAlign w:val="center"/>
          </w:tcPr>
          <w:p w:rsidR="00792467" w:rsidRPr="00792467" w:rsidRDefault="00792467" w:rsidP="00E31236">
            <w:pPr>
              <w:spacing w:line="288" w:lineRule="auto"/>
              <w:jc w:val="both"/>
              <w:rPr>
                <w:rFonts w:asciiTheme="majorHAnsi" w:eastAsia="Times New Roman" w:hAnsiTheme="majorHAnsi" w:cstheme="majorHAnsi"/>
                <w:i/>
                <w:color w:val="333333"/>
                <w:szCs w:val="26"/>
                <w:lang w:val="en-AU" w:eastAsia="vi-VN"/>
              </w:rPr>
            </w:pPr>
            <w:r w:rsidRPr="00792467">
              <w:rPr>
                <w:rFonts w:asciiTheme="majorHAnsi" w:eastAsia="Times New Roman" w:hAnsiTheme="majorHAnsi" w:cstheme="majorHAnsi"/>
                <w:i/>
                <w:color w:val="333333"/>
                <w:szCs w:val="26"/>
                <w:lang w:val="en-AU" w:eastAsia="vi-VN"/>
              </w:rPr>
              <w:t>giữ chức vụ</w:t>
            </w:r>
          </w:p>
        </w:tc>
        <w:tc>
          <w:tcPr>
            <w:tcW w:w="2217" w:type="dxa"/>
            <w:vAlign w:val="center"/>
          </w:tcPr>
          <w:p w:rsidR="00792467" w:rsidRPr="00AB51D3" w:rsidRDefault="00AB51D3" w:rsidP="00E31236">
            <w:pPr>
              <w:spacing w:line="288" w:lineRule="auto"/>
              <w:jc w:val="both"/>
              <w:rPr>
                <w:rFonts w:asciiTheme="majorHAnsi" w:eastAsia="Times New Roman" w:hAnsiTheme="majorHAnsi" w:cstheme="majorHAnsi"/>
                <w:color w:val="333333"/>
                <w:szCs w:val="26"/>
                <w:lang w:val="en-AU" w:eastAsia="vi-VN"/>
              </w:rPr>
            </w:pPr>
            <w:r>
              <w:rPr>
                <w:rFonts w:asciiTheme="majorHAnsi" w:eastAsia="Times New Roman" w:hAnsiTheme="majorHAnsi" w:cstheme="majorHAnsi"/>
                <w:color w:val="333333"/>
                <w:szCs w:val="26"/>
                <w:lang w:val="en-AU" w:eastAsia="vi-VN"/>
              </w:rPr>
              <w:t>Chủ nhiệm</w:t>
            </w:r>
          </w:p>
        </w:tc>
      </w:tr>
      <w:tr w:rsidR="00792467" w:rsidTr="00AB51D3">
        <w:tc>
          <w:tcPr>
            <w:tcW w:w="4815" w:type="dxa"/>
            <w:vAlign w:val="center"/>
          </w:tcPr>
          <w:p w:rsidR="00792467" w:rsidRPr="00A07597" w:rsidRDefault="00AB51D3" w:rsidP="00E31236">
            <w:pPr>
              <w:spacing w:line="288" w:lineRule="auto"/>
              <w:jc w:val="both"/>
              <w:rPr>
                <w:rFonts w:asciiTheme="majorHAnsi" w:eastAsia="Times New Roman" w:hAnsiTheme="majorHAnsi" w:cstheme="majorHAnsi"/>
                <w:color w:val="333333"/>
                <w:szCs w:val="26"/>
                <w:lang w:eastAsia="vi-VN"/>
              </w:rPr>
            </w:pPr>
            <w:r w:rsidRPr="00A07597">
              <w:rPr>
                <w:rFonts w:asciiTheme="majorHAnsi" w:eastAsia="Times New Roman" w:hAnsiTheme="majorHAnsi" w:cstheme="majorHAnsi"/>
                <w:color w:val="333333"/>
                <w:szCs w:val="26"/>
                <w:lang w:eastAsia="vi-VN"/>
              </w:rPr>
              <w:t>2.</w:t>
            </w:r>
            <w:r w:rsidR="00A07597" w:rsidRPr="00A07597">
              <w:rPr>
                <w:rFonts w:asciiTheme="majorHAnsi" w:eastAsia="Times New Roman" w:hAnsiTheme="majorHAnsi" w:cstheme="majorHAnsi"/>
                <w:color w:val="333333"/>
                <w:szCs w:val="26"/>
                <w:lang w:eastAsia="vi-VN"/>
              </w:rPr>
              <w:t xml:space="preserve"> Đ/c </w:t>
            </w:r>
            <w:r w:rsidR="00A07597" w:rsidRPr="00A07597">
              <w:rPr>
                <w:rFonts w:asciiTheme="majorHAnsi" w:eastAsia="Times New Roman" w:hAnsiTheme="majorHAnsi" w:cstheme="majorHAnsi"/>
                <w:b/>
                <w:color w:val="333333"/>
                <w:szCs w:val="26"/>
                <w:lang w:eastAsia="vi-VN"/>
              </w:rPr>
              <w:t>Lưu Thị Bích Dân</w:t>
            </w:r>
          </w:p>
        </w:tc>
        <w:tc>
          <w:tcPr>
            <w:tcW w:w="1984" w:type="dxa"/>
            <w:vAlign w:val="center"/>
          </w:tcPr>
          <w:p w:rsidR="00792467" w:rsidRPr="00AB51D3" w:rsidRDefault="00AB51D3" w:rsidP="00E31236">
            <w:pPr>
              <w:spacing w:line="288" w:lineRule="auto"/>
              <w:jc w:val="both"/>
              <w:rPr>
                <w:rFonts w:asciiTheme="majorHAnsi" w:eastAsia="Times New Roman" w:hAnsiTheme="majorHAnsi" w:cstheme="majorHAnsi"/>
                <w:color w:val="333333"/>
                <w:szCs w:val="26"/>
                <w:lang w:val="en-AU" w:eastAsia="vi-VN"/>
              </w:rPr>
            </w:pPr>
            <w:r>
              <w:rPr>
                <w:rFonts w:asciiTheme="majorHAnsi" w:eastAsia="Times New Roman" w:hAnsiTheme="majorHAnsi" w:cstheme="majorHAnsi"/>
                <w:color w:val="333333"/>
                <w:szCs w:val="26"/>
                <w:lang w:val="en-AU" w:eastAsia="vi-VN"/>
              </w:rPr>
              <w:t>-</w:t>
            </w:r>
          </w:p>
        </w:tc>
        <w:tc>
          <w:tcPr>
            <w:tcW w:w="2217" w:type="dxa"/>
            <w:vAlign w:val="center"/>
          </w:tcPr>
          <w:p w:rsidR="00792467" w:rsidRPr="00AB51D3" w:rsidRDefault="00AB51D3" w:rsidP="00E31236">
            <w:pPr>
              <w:spacing w:line="288" w:lineRule="auto"/>
              <w:jc w:val="both"/>
              <w:rPr>
                <w:rFonts w:asciiTheme="majorHAnsi" w:eastAsia="Times New Roman" w:hAnsiTheme="majorHAnsi" w:cstheme="majorHAnsi"/>
                <w:color w:val="333333"/>
                <w:szCs w:val="26"/>
                <w:lang w:val="en-AU" w:eastAsia="vi-VN"/>
              </w:rPr>
            </w:pPr>
            <w:r>
              <w:rPr>
                <w:rFonts w:asciiTheme="majorHAnsi" w:eastAsia="Times New Roman" w:hAnsiTheme="majorHAnsi" w:cstheme="majorHAnsi"/>
                <w:color w:val="333333"/>
                <w:szCs w:val="26"/>
                <w:lang w:val="en-AU" w:eastAsia="vi-VN"/>
              </w:rPr>
              <w:t>Phó Chủ nhiệm</w:t>
            </w:r>
          </w:p>
        </w:tc>
      </w:tr>
      <w:tr w:rsidR="00792467" w:rsidTr="00AB51D3">
        <w:tc>
          <w:tcPr>
            <w:tcW w:w="4815" w:type="dxa"/>
            <w:vAlign w:val="center"/>
          </w:tcPr>
          <w:p w:rsidR="00792467" w:rsidRPr="00A07597" w:rsidRDefault="00AB51D3" w:rsidP="00E31236">
            <w:pPr>
              <w:spacing w:line="288" w:lineRule="auto"/>
              <w:jc w:val="both"/>
              <w:rPr>
                <w:rFonts w:asciiTheme="majorHAnsi" w:eastAsia="Times New Roman" w:hAnsiTheme="majorHAnsi" w:cstheme="majorHAnsi"/>
                <w:color w:val="333333"/>
                <w:szCs w:val="26"/>
                <w:lang w:eastAsia="vi-VN"/>
              </w:rPr>
            </w:pPr>
            <w:r w:rsidRPr="00A07597">
              <w:rPr>
                <w:rFonts w:asciiTheme="majorHAnsi" w:eastAsia="Times New Roman" w:hAnsiTheme="majorHAnsi" w:cstheme="majorHAnsi"/>
                <w:color w:val="333333"/>
                <w:szCs w:val="26"/>
                <w:lang w:eastAsia="vi-VN"/>
              </w:rPr>
              <w:t>3.</w:t>
            </w:r>
            <w:r w:rsidR="00A07597" w:rsidRPr="00A07597">
              <w:rPr>
                <w:rFonts w:asciiTheme="majorHAnsi" w:eastAsia="Times New Roman" w:hAnsiTheme="majorHAnsi" w:cstheme="majorHAnsi"/>
                <w:color w:val="333333"/>
                <w:szCs w:val="26"/>
                <w:lang w:eastAsia="vi-VN"/>
              </w:rPr>
              <w:t xml:space="preserve"> Đ/c </w:t>
            </w:r>
            <w:r w:rsidR="00A07597" w:rsidRPr="00A07597">
              <w:rPr>
                <w:rFonts w:asciiTheme="majorHAnsi" w:eastAsia="Times New Roman" w:hAnsiTheme="majorHAnsi" w:cstheme="majorHAnsi"/>
                <w:b/>
                <w:color w:val="333333"/>
                <w:szCs w:val="26"/>
                <w:lang w:eastAsia="vi-VN"/>
              </w:rPr>
              <w:t>Doãn Anh Quân</w:t>
            </w:r>
          </w:p>
        </w:tc>
        <w:tc>
          <w:tcPr>
            <w:tcW w:w="1984" w:type="dxa"/>
            <w:vAlign w:val="center"/>
          </w:tcPr>
          <w:p w:rsidR="00792467" w:rsidRPr="00A07597" w:rsidRDefault="00AB51D3" w:rsidP="00E31236">
            <w:pPr>
              <w:spacing w:line="288" w:lineRule="auto"/>
              <w:jc w:val="both"/>
              <w:rPr>
                <w:rFonts w:asciiTheme="majorHAnsi" w:eastAsia="Times New Roman" w:hAnsiTheme="majorHAnsi" w:cstheme="majorHAnsi"/>
                <w:color w:val="333333"/>
                <w:szCs w:val="26"/>
                <w:lang w:eastAsia="vi-VN"/>
              </w:rPr>
            </w:pPr>
            <w:r w:rsidRPr="00A07597">
              <w:rPr>
                <w:rFonts w:asciiTheme="majorHAnsi" w:eastAsia="Times New Roman" w:hAnsiTheme="majorHAnsi" w:cstheme="majorHAnsi"/>
                <w:color w:val="333333"/>
                <w:szCs w:val="26"/>
                <w:lang w:eastAsia="vi-VN"/>
              </w:rPr>
              <w:t>-</w:t>
            </w:r>
          </w:p>
        </w:tc>
        <w:tc>
          <w:tcPr>
            <w:tcW w:w="2217" w:type="dxa"/>
            <w:vAlign w:val="center"/>
          </w:tcPr>
          <w:p w:rsidR="00792467" w:rsidRPr="00A07597" w:rsidRDefault="00AB51D3" w:rsidP="00E31236">
            <w:pPr>
              <w:spacing w:line="288" w:lineRule="auto"/>
              <w:jc w:val="both"/>
              <w:rPr>
                <w:rFonts w:asciiTheme="majorHAnsi" w:eastAsia="Times New Roman" w:hAnsiTheme="majorHAnsi" w:cstheme="majorHAnsi"/>
                <w:color w:val="333333"/>
                <w:szCs w:val="26"/>
                <w:lang w:eastAsia="vi-VN"/>
              </w:rPr>
            </w:pPr>
            <w:r w:rsidRPr="00A07597">
              <w:rPr>
                <w:rFonts w:asciiTheme="majorHAnsi" w:eastAsia="Times New Roman" w:hAnsiTheme="majorHAnsi" w:cstheme="majorHAnsi"/>
                <w:color w:val="333333"/>
                <w:szCs w:val="26"/>
                <w:lang w:eastAsia="vi-VN"/>
              </w:rPr>
              <w:t>Phó Chủ nhiệm</w:t>
            </w:r>
          </w:p>
        </w:tc>
      </w:tr>
      <w:tr w:rsidR="00AB51D3" w:rsidTr="00AB51D3">
        <w:tc>
          <w:tcPr>
            <w:tcW w:w="4815" w:type="dxa"/>
            <w:vAlign w:val="center"/>
          </w:tcPr>
          <w:p w:rsidR="00AB51D3" w:rsidRPr="00A07597" w:rsidRDefault="00AB51D3" w:rsidP="00E31236">
            <w:pPr>
              <w:spacing w:line="288" w:lineRule="auto"/>
              <w:jc w:val="both"/>
              <w:rPr>
                <w:rFonts w:asciiTheme="majorHAnsi" w:eastAsia="Times New Roman" w:hAnsiTheme="majorHAnsi" w:cstheme="majorHAnsi"/>
                <w:color w:val="333333"/>
                <w:szCs w:val="26"/>
                <w:lang w:eastAsia="vi-VN"/>
              </w:rPr>
            </w:pPr>
            <w:r w:rsidRPr="00A07597">
              <w:rPr>
                <w:rFonts w:asciiTheme="majorHAnsi" w:eastAsia="Times New Roman" w:hAnsiTheme="majorHAnsi" w:cstheme="majorHAnsi"/>
                <w:color w:val="333333"/>
                <w:szCs w:val="26"/>
                <w:lang w:eastAsia="vi-VN"/>
              </w:rPr>
              <w:t>4.</w:t>
            </w:r>
            <w:r w:rsidR="00A07597" w:rsidRPr="00A07597">
              <w:rPr>
                <w:rFonts w:asciiTheme="majorHAnsi" w:eastAsia="Times New Roman" w:hAnsiTheme="majorHAnsi" w:cstheme="majorHAnsi"/>
                <w:color w:val="333333"/>
                <w:szCs w:val="26"/>
                <w:lang w:eastAsia="vi-VN"/>
              </w:rPr>
              <w:t xml:space="preserve"> Đ/c </w:t>
            </w:r>
            <w:r w:rsidR="00A07597" w:rsidRPr="00A07597">
              <w:rPr>
                <w:rFonts w:asciiTheme="majorHAnsi" w:eastAsia="Times New Roman" w:hAnsiTheme="majorHAnsi" w:cstheme="majorHAnsi"/>
                <w:b/>
                <w:color w:val="333333"/>
                <w:szCs w:val="26"/>
                <w:lang w:eastAsia="vi-VN"/>
              </w:rPr>
              <w:t>Hoàng Thị Ngọc Thúy</w:t>
            </w:r>
          </w:p>
        </w:tc>
        <w:tc>
          <w:tcPr>
            <w:tcW w:w="1984" w:type="dxa"/>
            <w:vAlign w:val="center"/>
          </w:tcPr>
          <w:p w:rsidR="00AB51D3" w:rsidRPr="00A07597" w:rsidRDefault="00AB51D3" w:rsidP="00E31236">
            <w:pPr>
              <w:spacing w:line="288" w:lineRule="auto"/>
              <w:jc w:val="both"/>
              <w:rPr>
                <w:rFonts w:asciiTheme="majorHAnsi" w:eastAsia="Times New Roman" w:hAnsiTheme="majorHAnsi" w:cstheme="majorHAnsi"/>
                <w:color w:val="333333"/>
                <w:szCs w:val="26"/>
                <w:lang w:eastAsia="vi-VN"/>
              </w:rPr>
            </w:pPr>
            <w:r w:rsidRPr="00A07597">
              <w:rPr>
                <w:rFonts w:asciiTheme="majorHAnsi" w:eastAsia="Times New Roman" w:hAnsiTheme="majorHAnsi" w:cstheme="majorHAnsi"/>
                <w:color w:val="333333"/>
                <w:szCs w:val="26"/>
                <w:lang w:eastAsia="vi-VN"/>
              </w:rPr>
              <w:t>-</w:t>
            </w:r>
          </w:p>
        </w:tc>
        <w:tc>
          <w:tcPr>
            <w:tcW w:w="2217" w:type="dxa"/>
            <w:vAlign w:val="center"/>
          </w:tcPr>
          <w:p w:rsidR="00AB51D3" w:rsidRPr="00A07597" w:rsidRDefault="00AB51D3" w:rsidP="00E31236">
            <w:pPr>
              <w:spacing w:line="288" w:lineRule="auto"/>
              <w:jc w:val="both"/>
              <w:rPr>
                <w:rFonts w:asciiTheme="majorHAnsi" w:eastAsia="Times New Roman" w:hAnsiTheme="majorHAnsi" w:cstheme="majorHAnsi"/>
                <w:color w:val="333333"/>
                <w:szCs w:val="26"/>
                <w:lang w:eastAsia="vi-VN"/>
              </w:rPr>
            </w:pPr>
            <w:r w:rsidRPr="00A07597">
              <w:rPr>
                <w:rFonts w:asciiTheme="majorHAnsi" w:eastAsia="Times New Roman" w:hAnsiTheme="majorHAnsi" w:cstheme="majorHAnsi"/>
                <w:color w:val="333333"/>
                <w:szCs w:val="26"/>
                <w:lang w:eastAsia="vi-VN"/>
              </w:rPr>
              <w:t>Ủy viên BĐH</w:t>
            </w:r>
          </w:p>
        </w:tc>
      </w:tr>
      <w:tr w:rsidR="00AB51D3" w:rsidTr="00AB51D3">
        <w:tc>
          <w:tcPr>
            <w:tcW w:w="4815" w:type="dxa"/>
            <w:vAlign w:val="center"/>
          </w:tcPr>
          <w:p w:rsidR="00AB51D3" w:rsidRPr="00A07597" w:rsidRDefault="00AB51D3" w:rsidP="00E31236">
            <w:pPr>
              <w:spacing w:line="288" w:lineRule="auto"/>
              <w:jc w:val="both"/>
              <w:rPr>
                <w:rFonts w:asciiTheme="majorHAnsi" w:eastAsia="Times New Roman" w:hAnsiTheme="majorHAnsi" w:cstheme="majorHAnsi"/>
                <w:color w:val="333333"/>
                <w:szCs w:val="26"/>
                <w:lang w:eastAsia="vi-VN"/>
              </w:rPr>
            </w:pPr>
            <w:r w:rsidRPr="00A07597">
              <w:rPr>
                <w:rFonts w:asciiTheme="majorHAnsi" w:eastAsia="Times New Roman" w:hAnsiTheme="majorHAnsi" w:cstheme="majorHAnsi"/>
                <w:color w:val="333333"/>
                <w:szCs w:val="26"/>
                <w:lang w:eastAsia="vi-VN"/>
              </w:rPr>
              <w:t>5.</w:t>
            </w:r>
            <w:r w:rsidR="00A07597" w:rsidRPr="00A07597">
              <w:rPr>
                <w:rFonts w:asciiTheme="majorHAnsi" w:eastAsia="Times New Roman" w:hAnsiTheme="majorHAnsi" w:cstheme="majorHAnsi"/>
                <w:color w:val="333333"/>
                <w:szCs w:val="26"/>
                <w:lang w:eastAsia="vi-VN"/>
              </w:rPr>
              <w:t xml:space="preserve"> Đ/c </w:t>
            </w:r>
            <w:r w:rsidR="00A07597" w:rsidRPr="00A07597">
              <w:rPr>
                <w:rFonts w:asciiTheme="majorHAnsi" w:eastAsia="Times New Roman" w:hAnsiTheme="majorHAnsi" w:cstheme="majorHAnsi"/>
                <w:b/>
                <w:color w:val="333333"/>
                <w:szCs w:val="26"/>
                <w:lang w:eastAsia="vi-VN"/>
              </w:rPr>
              <w:t>Đỗ Lê Bảo Yến</w:t>
            </w:r>
          </w:p>
        </w:tc>
        <w:tc>
          <w:tcPr>
            <w:tcW w:w="1984" w:type="dxa"/>
            <w:vAlign w:val="center"/>
          </w:tcPr>
          <w:p w:rsidR="00AB51D3" w:rsidRPr="00A07597" w:rsidRDefault="00AB51D3" w:rsidP="00E31236">
            <w:pPr>
              <w:spacing w:line="288" w:lineRule="auto"/>
              <w:jc w:val="both"/>
              <w:rPr>
                <w:rFonts w:asciiTheme="majorHAnsi" w:eastAsia="Times New Roman" w:hAnsiTheme="majorHAnsi" w:cstheme="majorHAnsi"/>
                <w:color w:val="333333"/>
                <w:szCs w:val="26"/>
                <w:lang w:eastAsia="vi-VN"/>
              </w:rPr>
            </w:pPr>
            <w:r w:rsidRPr="00A07597">
              <w:rPr>
                <w:rFonts w:asciiTheme="majorHAnsi" w:eastAsia="Times New Roman" w:hAnsiTheme="majorHAnsi" w:cstheme="majorHAnsi"/>
                <w:color w:val="333333"/>
                <w:szCs w:val="26"/>
                <w:lang w:eastAsia="vi-VN"/>
              </w:rPr>
              <w:t>-</w:t>
            </w:r>
          </w:p>
        </w:tc>
        <w:tc>
          <w:tcPr>
            <w:tcW w:w="2217" w:type="dxa"/>
            <w:vAlign w:val="center"/>
          </w:tcPr>
          <w:p w:rsidR="00AB51D3" w:rsidRPr="00A07597" w:rsidRDefault="00AB51D3" w:rsidP="00E31236">
            <w:pPr>
              <w:spacing w:line="288" w:lineRule="auto"/>
              <w:jc w:val="both"/>
              <w:rPr>
                <w:rFonts w:asciiTheme="majorHAnsi" w:eastAsia="Times New Roman" w:hAnsiTheme="majorHAnsi" w:cstheme="majorHAnsi"/>
                <w:color w:val="333333"/>
                <w:szCs w:val="26"/>
                <w:lang w:eastAsia="vi-VN"/>
              </w:rPr>
            </w:pPr>
            <w:r w:rsidRPr="00A07597">
              <w:rPr>
                <w:rFonts w:asciiTheme="majorHAnsi" w:eastAsia="Times New Roman" w:hAnsiTheme="majorHAnsi" w:cstheme="majorHAnsi"/>
                <w:color w:val="333333"/>
                <w:szCs w:val="26"/>
                <w:lang w:eastAsia="vi-VN"/>
              </w:rPr>
              <w:t>Ủy viên BĐH</w:t>
            </w:r>
          </w:p>
        </w:tc>
      </w:tr>
    </w:tbl>
    <w:p w:rsidR="008F4774" w:rsidRPr="008F4774" w:rsidRDefault="00E31236" w:rsidP="00E31236">
      <w:pPr>
        <w:shd w:val="clear" w:color="auto" w:fill="FFFFFF"/>
        <w:spacing w:after="0" w:line="288" w:lineRule="auto"/>
        <w:jc w:val="both"/>
        <w:rPr>
          <w:rFonts w:asciiTheme="majorHAnsi" w:eastAsia="Times New Roman" w:hAnsiTheme="majorHAnsi" w:cstheme="majorHAnsi"/>
          <w:color w:val="333333"/>
          <w:szCs w:val="26"/>
          <w:lang w:eastAsia="vi-VN"/>
        </w:rPr>
      </w:pPr>
      <w:r>
        <w:rPr>
          <w:rFonts w:asciiTheme="majorHAnsi" w:eastAsia="Times New Roman" w:hAnsiTheme="majorHAnsi" w:cstheme="majorHAnsi"/>
          <w:b/>
          <w:bCs/>
          <w:color w:val="333333"/>
          <w:szCs w:val="26"/>
          <w:lang w:eastAsia="vi-VN"/>
        </w:rPr>
        <w:t>Điều 3:</w:t>
      </w:r>
      <w:r w:rsidR="001004F3" w:rsidRPr="001004F3">
        <w:rPr>
          <w:rFonts w:asciiTheme="majorHAnsi" w:eastAsia="Times New Roman" w:hAnsiTheme="majorHAnsi" w:cstheme="majorHAnsi"/>
          <w:color w:val="333333"/>
          <w:szCs w:val="26"/>
          <w:lang w:eastAsia="vi-VN"/>
        </w:rPr>
        <w:t xml:space="preserve"> Các đồng chí có trong Ban Điều hành lâm thời có trách nhiệm ổn định tổ chức, tiến hành tổ chức Đại hội Thành viên. Thời gian lâm thời không quá 03 tháng kể từ ngày ra Quyết định.</w:t>
      </w:r>
    </w:p>
    <w:p w:rsidR="00922C6C" w:rsidRDefault="008F4774" w:rsidP="00E31236">
      <w:pPr>
        <w:shd w:val="clear" w:color="auto" w:fill="FFFFFF"/>
        <w:spacing w:after="0" w:line="288" w:lineRule="auto"/>
        <w:jc w:val="both"/>
        <w:rPr>
          <w:rFonts w:asciiTheme="majorHAnsi" w:eastAsia="Times New Roman" w:hAnsiTheme="majorHAnsi" w:cstheme="majorHAnsi"/>
          <w:color w:val="333333"/>
          <w:szCs w:val="26"/>
          <w:lang w:eastAsia="vi-VN"/>
        </w:rPr>
      </w:pPr>
      <w:r w:rsidRPr="008F4774">
        <w:rPr>
          <w:rFonts w:asciiTheme="majorHAnsi" w:eastAsia="Times New Roman" w:hAnsiTheme="majorHAnsi" w:cstheme="majorHAnsi"/>
          <w:b/>
          <w:bCs/>
          <w:color w:val="333333"/>
          <w:szCs w:val="26"/>
          <w:lang w:eastAsia="vi-VN"/>
        </w:rPr>
        <w:t>Điều 4:</w:t>
      </w:r>
      <w:r w:rsidRPr="008F4774">
        <w:rPr>
          <w:rFonts w:asciiTheme="majorHAnsi" w:eastAsia="Times New Roman" w:hAnsiTheme="majorHAnsi" w:cstheme="majorHAnsi"/>
          <w:color w:val="333333"/>
          <w:szCs w:val="26"/>
          <w:lang w:eastAsia="vi-VN"/>
        </w:rPr>
        <w:t xml:space="preserve"> Ban Chấp hành Hội Sinh viên trường, Ban Tổ chức – Xây dựng Hội, Ban </w:t>
      </w:r>
      <w:r w:rsidR="00AB51D3" w:rsidRPr="00AB51D3">
        <w:rPr>
          <w:rFonts w:asciiTheme="majorHAnsi" w:eastAsia="Times New Roman" w:hAnsiTheme="majorHAnsi" w:cstheme="majorHAnsi"/>
          <w:color w:val="333333"/>
          <w:szCs w:val="26"/>
          <w:lang w:eastAsia="vi-VN"/>
        </w:rPr>
        <w:t>Điều hành</w:t>
      </w:r>
      <w:r w:rsidRPr="008F4774">
        <w:rPr>
          <w:rFonts w:asciiTheme="majorHAnsi" w:eastAsia="Times New Roman" w:hAnsiTheme="majorHAnsi" w:cstheme="majorHAnsi"/>
          <w:color w:val="333333"/>
          <w:szCs w:val="26"/>
          <w:lang w:eastAsia="vi-VN"/>
        </w:rPr>
        <w:t xml:space="preserve"> lâm thời Câu lạc bộ </w:t>
      </w:r>
      <w:r w:rsidR="00AB51D3" w:rsidRPr="00AB51D3">
        <w:rPr>
          <w:rFonts w:asciiTheme="majorHAnsi" w:eastAsia="Times New Roman" w:hAnsiTheme="majorHAnsi" w:cstheme="majorHAnsi"/>
          <w:color w:val="333333"/>
          <w:szCs w:val="26"/>
          <w:lang w:eastAsia="vi-VN"/>
        </w:rPr>
        <w:t>Sách và hành động</w:t>
      </w:r>
      <w:r w:rsidRPr="008F4774">
        <w:rPr>
          <w:rFonts w:asciiTheme="majorHAnsi" w:eastAsia="Times New Roman" w:hAnsiTheme="majorHAnsi" w:cstheme="majorHAnsi"/>
          <w:color w:val="333333"/>
          <w:szCs w:val="26"/>
          <w:lang w:eastAsia="vi-VN"/>
        </w:rPr>
        <w:t xml:space="preserve"> có trách nhiệm thi hành quyết định này.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E31236" w:rsidTr="00E31236">
        <w:tc>
          <w:tcPr>
            <w:tcW w:w="2972" w:type="dxa"/>
          </w:tcPr>
          <w:p w:rsidR="00E31236" w:rsidRDefault="00E31236" w:rsidP="00E31236">
            <w:pPr>
              <w:spacing w:line="288" w:lineRule="auto"/>
              <w:rPr>
                <w:rFonts w:asciiTheme="majorHAnsi" w:eastAsia="Times New Roman" w:hAnsiTheme="majorHAnsi" w:cstheme="majorHAnsi"/>
                <w:color w:val="333333"/>
                <w:szCs w:val="26"/>
                <w:lang w:eastAsia="vi-VN"/>
              </w:rPr>
            </w:pPr>
          </w:p>
          <w:p w:rsidR="00E31236" w:rsidRDefault="00E31236" w:rsidP="00E31236">
            <w:pPr>
              <w:spacing w:line="288" w:lineRule="auto"/>
              <w:rPr>
                <w:rFonts w:asciiTheme="majorHAnsi" w:eastAsia="Times New Roman" w:hAnsiTheme="majorHAnsi" w:cstheme="majorHAnsi"/>
                <w:color w:val="333333"/>
                <w:szCs w:val="26"/>
                <w:lang w:eastAsia="vi-VN"/>
              </w:rPr>
            </w:pPr>
          </w:p>
          <w:p w:rsidR="00E31236" w:rsidRDefault="00E31236" w:rsidP="00E31236">
            <w:pPr>
              <w:spacing w:line="288" w:lineRule="auto"/>
              <w:rPr>
                <w:rFonts w:asciiTheme="majorHAnsi" w:eastAsia="Times New Roman" w:hAnsiTheme="majorHAnsi" w:cstheme="majorHAnsi"/>
                <w:color w:val="333333"/>
                <w:szCs w:val="26"/>
                <w:lang w:eastAsia="vi-VN"/>
              </w:rPr>
            </w:pPr>
          </w:p>
          <w:p w:rsidR="00E31236" w:rsidRDefault="00E31236" w:rsidP="00E31236">
            <w:pPr>
              <w:spacing w:line="288" w:lineRule="auto"/>
              <w:rPr>
                <w:rFonts w:asciiTheme="majorHAnsi" w:eastAsia="Times New Roman" w:hAnsiTheme="majorHAnsi" w:cstheme="majorHAnsi"/>
                <w:color w:val="333333"/>
                <w:szCs w:val="26"/>
                <w:lang w:eastAsia="vi-VN"/>
              </w:rPr>
            </w:pPr>
          </w:p>
          <w:p w:rsidR="00E31236" w:rsidRPr="00E31236" w:rsidRDefault="00E31236" w:rsidP="00E31236">
            <w:pPr>
              <w:spacing w:line="288" w:lineRule="auto"/>
              <w:rPr>
                <w:rFonts w:asciiTheme="majorHAnsi" w:eastAsia="Times New Roman" w:hAnsiTheme="majorHAnsi" w:cstheme="majorHAnsi"/>
                <w:b/>
                <w:i/>
                <w:color w:val="333333"/>
                <w:sz w:val="24"/>
                <w:szCs w:val="24"/>
                <w:lang w:eastAsia="vi-VN"/>
              </w:rPr>
            </w:pPr>
            <w:r w:rsidRPr="00E31236">
              <w:rPr>
                <w:rFonts w:asciiTheme="majorHAnsi" w:eastAsia="Times New Roman" w:hAnsiTheme="majorHAnsi" w:cstheme="majorHAnsi"/>
                <w:b/>
                <w:i/>
                <w:color w:val="333333"/>
                <w:sz w:val="24"/>
                <w:szCs w:val="24"/>
                <w:lang w:eastAsia="vi-VN"/>
              </w:rPr>
              <w:t>Nơi nhận:</w:t>
            </w:r>
          </w:p>
          <w:p w:rsidR="00E31236" w:rsidRPr="00E31236" w:rsidRDefault="00E31236" w:rsidP="00E31236">
            <w:pPr>
              <w:spacing w:line="288" w:lineRule="auto"/>
              <w:rPr>
                <w:rFonts w:asciiTheme="majorHAnsi" w:eastAsia="Times New Roman" w:hAnsiTheme="majorHAnsi" w:cstheme="majorHAnsi"/>
                <w:color w:val="333333"/>
                <w:sz w:val="22"/>
                <w:lang w:eastAsia="vi-VN"/>
              </w:rPr>
            </w:pPr>
            <w:r w:rsidRPr="00E31236">
              <w:rPr>
                <w:rFonts w:asciiTheme="majorHAnsi" w:eastAsia="Times New Roman" w:hAnsiTheme="majorHAnsi" w:cstheme="majorHAnsi"/>
                <w:color w:val="333333"/>
                <w:sz w:val="22"/>
                <w:lang w:eastAsia="vi-VN"/>
              </w:rPr>
              <w:t>- Như Điều 4;</w:t>
            </w:r>
          </w:p>
          <w:p w:rsidR="00E31236" w:rsidRPr="00E31236" w:rsidRDefault="00E31236" w:rsidP="00E31236">
            <w:pPr>
              <w:spacing w:line="288" w:lineRule="auto"/>
              <w:rPr>
                <w:rFonts w:asciiTheme="majorHAnsi" w:eastAsia="Times New Roman" w:hAnsiTheme="majorHAnsi" w:cstheme="majorHAnsi"/>
                <w:color w:val="333333"/>
                <w:szCs w:val="26"/>
                <w:lang w:eastAsia="vi-VN"/>
              </w:rPr>
            </w:pPr>
            <w:r w:rsidRPr="00E31236">
              <w:rPr>
                <w:rFonts w:asciiTheme="majorHAnsi" w:eastAsia="Times New Roman" w:hAnsiTheme="majorHAnsi" w:cstheme="majorHAnsi"/>
                <w:color w:val="333333"/>
                <w:sz w:val="22"/>
                <w:lang w:eastAsia="vi-VN"/>
              </w:rPr>
              <w:t>- Lưu VP.</w:t>
            </w:r>
          </w:p>
        </w:tc>
        <w:tc>
          <w:tcPr>
            <w:tcW w:w="6044" w:type="dxa"/>
          </w:tcPr>
          <w:p w:rsidR="00E31236" w:rsidRPr="00E31236" w:rsidRDefault="00E31236" w:rsidP="00E31236">
            <w:pPr>
              <w:spacing w:line="288" w:lineRule="auto"/>
              <w:jc w:val="center"/>
              <w:rPr>
                <w:rFonts w:asciiTheme="majorHAnsi" w:eastAsia="Times New Roman" w:hAnsiTheme="majorHAnsi" w:cstheme="majorHAnsi"/>
                <w:b/>
                <w:color w:val="333333"/>
                <w:szCs w:val="26"/>
                <w:lang w:eastAsia="vi-VN"/>
              </w:rPr>
            </w:pPr>
            <w:r w:rsidRPr="00E31236">
              <w:rPr>
                <w:rFonts w:asciiTheme="majorHAnsi" w:eastAsia="Times New Roman" w:hAnsiTheme="majorHAnsi" w:cstheme="majorHAnsi"/>
                <w:b/>
                <w:color w:val="333333"/>
                <w:szCs w:val="26"/>
                <w:lang w:eastAsia="vi-VN"/>
              </w:rPr>
              <w:t>TM. BAN THƯ KÝ HỘI SINH VIÊN TRƯỜNG</w:t>
            </w:r>
          </w:p>
          <w:p w:rsidR="00E31236" w:rsidRPr="00E31236" w:rsidRDefault="00E31236" w:rsidP="00E31236">
            <w:pPr>
              <w:spacing w:line="288" w:lineRule="auto"/>
              <w:jc w:val="center"/>
              <w:rPr>
                <w:rFonts w:asciiTheme="majorHAnsi" w:eastAsia="Times New Roman" w:hAnsiTheme="majorHAnsi" w:cstheme="majorHAnsi"/>
                <w:b/>
                <w:color w:val="333333"/>
                <w:szCs w:val="26"/>
                <w:lang w:val="en-AU" w:eastAsia="vi-VN"/>
              </w:rPr>
            </w:pPr>
            <w:r w:rsidRPr="00E31236">
              <w:rPr>
                <w:rFonts w:asciiTheme="majorHAnsi" w:eastAsia="Times New Roman" w:hAnsiTheme="majorHAnsi" w:cstheme="majorHAnsi"/>
                <w:b/>
                <w:color w:val="333333"/>
                <w:szCs w:val="26"/>
                <w:lang w:val="en-AU" w:eastAsia="vi-VN"/>
              </w:rPr>
              <w:t>CHỦ TỊCH</w:t>
            </w:r>
          </w:p>
          <w:p w:rsidR="00E31236" w:rsidRPr="00E31236" w:rsidRDefault="00E31236" w:rsidP="00E31236">
            <w:pPr>
              <w:spacing w:line="288" w:lineRule="auto"/>
              <w:jc w:val="center"/>
              <w:rPr>
                <w:rFonts w:asciiTheme="majorHAnsi" w:eastAsia="Times New Roman" w:hAnsiTheme="majorHAnsi" w:cstheme="majorHAnsi"/>
                <w:b/>
                <w:color w:val="333333"/>
                <w:szCs w:val="26"/>
                <w:lang w:val="en-AU" w:eastAsia="vi-VN"/>
              </w:rPr>
            </w:pPr>
          </w:p>
          <w:p w:rsidR="00E31236" w:rsidRPr="00E31236" w:rsidRDefault="00E31236" w:rsidP="00E31236">
            <w:pPr>
              <w:spacing w:line="288" w:lineRule="auto"/>
              <w:jc w:val="center"/>
              <w:rPr>
                <w:rFonts w:asciiTheme="majorHAnsi" w:eastAsia="Times New Roman" w:hAnsiTheme="majorHAnsi" w:cstheme="majorHAnsi"/>
                <w:b/>
                <w:color w:val="333333"/>
                <w:szCs w:val="26"/>
                <w:lang w:val="en-AU" w:eastAsia="vi-VN"/>
              </w:rPr>
            </w:pPr>
          </w:p>
          <w:p w:rsidR="00E31236" w:rsidRPr="00E31236" w:rsidRDefault="00E31236" w:rsidP="00E31236">
            <w:pPr>
              <w:spacing w:line="288" w:lineRule="auto"/>
              <w:jc w:val="center"/>
              <w:rPr>
                <w:rFonts w:asciiTheme="majorHAnsi" w:eastAsia="Times New Roman" w:hAnsiTheme="majorHAnsi" w:cstheme="majorHAnsi"/>
                <w:b/>
                <w:color w:val="333333"/>
                <w:szCs w:val="26"/>
                <w:lang w:val="en-AU" w:eastAsia="vi-VN"/>
              </w:rPr>
            </w:pPr>
          </w:p>
          <w:p w:rsidR="00E31236" w:rsidRPr="00E31236" w:rsidRDefault="00E31236" w:rsidP="00E31236">
            <w:pPr>
              <w:spacing w:line="288" w:lineRule="auto"/>
              <w:jc w:val="center"/>
              <w:rPr>
                <w:rFonts w:asciiTheme="majorHAnsi" w:eastAsia="Times New Roman" w:hAnsiTheme="majorHAnsi" w:cstheme="majorHAnsi"/>
                <w:b/>
                <w:color w:val="333333"/>
                <w:szCs w:val="26"/>
                <w:lang w:val="en-AU" w:eastAsia="vi-VN"/>
              </w:rPr>
            </w:pPr>
          </w:p>
          <w:p w:rsidR="00E31236" w:rsidRPr="00E31236" w:rsidRDefault="00E31236" w:rsidP="00E31236">
            <w:pPr>
              <w:spacing w:line="288" w:lineRule="auto"/>
              <w:jc w:val="center"/>
              <w:rPr>
                <w:rFonts w:asciiTheme="majorHAnsi" w:eastAsia="Times New Roman" w:hAnsiTheme="majorHAnsi" w:cstheme="majorHAnsi"/>
                <w:b/>
                <w:color w:val="333333"/>
                <w:szCs w:val="26"/>
                <w:lang w:val="en-AU" w:eastAsia="vi-VN"/>
              </w:rPr>
            </w:pPr>
            <w:r w:rsidRPr="00E31236">
              <w:rPr>
                <w:rFonts w:asciiTheme="majorHAnsi" w:eastAsia="Times New Roman" w:hAnsiTheme="majorHAnsi" w:cstheme="majorHAnsi"/>
                <w:b/>
                <w:color w:val="333333"/>
                <w:szCs w:val="26"/>
                <w:lang w:val="en-AU" w:eastAsia="vi-VN"/>
              </w:rPr>
              <w:t>Huỳnh Mạnh Phương</w:t>
            </w:r>
          </w:p>
        </w:tc>
      </w:tr>
    </w:tbl>
    <w:p w:rsidR="00E31236" w:rsidRPr="00E31236" w:rsidRDefault="00E31236" w:rsidP="00E31236">
      <w:pPr>
        <w:shd w:val="clear" w:color="auto" w:fill="FFFFFF"/>
        <w:spacing w:after="0" w:line="288" w:lineRule="auto"/>
        <w:jc w:val="both"/>
        <w:rPr>
          <w:rFonts w:asciiTheme="majorHAnsi" w:eastAsia="Times New Roman" w:hAnsiTheme="majorHAnsi" w:cstheme="majorHAnsi"/>
          <w:color w:val="333333"/>
          <w:szCs w:val="26"/>
          <w:lang w:eastAsia="vi-VN"/>
        </w:rPr>
      </w:pPr>
    </w:p>
    <w:sectPr w:rsidR="00E31236" w:rsidRPr="00E31236" w:rsidSect="00972394">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75" w:rsidRDefault="00070575" w:rsidP="00972394">
      <w:pPr>
        <w:spacing w:after="0" w:line="240" w:lineRule="auto"/>
      </w:pPr>
      <w:r>
        <w:separator/>
      </w:r>
    </w:p>
  </w:endnote>
  <w:endnote w:type="continuationSeparator" w:id="0">
    <w:p w:rsidR="00070575" w:rsidRDefault="00070575" w:rsidP="0097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051658"/>
      <w:docPartObj>
        <w:docPartGallery w:val="Page Numbers (Bottom of Page)"/>
        <w:docPartUnique/>
      </w:docPartObj>
    </w:sdtPr>
    <w:sdtEndPr>
      <w:rPr>
        <w:noProof/>
      </w:rPr>
    </w:sdtEndPr>
    <w:sdtContent>
      <w:p w:rsidR="00972394" w:rsidRDefault="00972394">
        <w:pPr>
          <w:pStyle w:val="Footer"/>
          <w:jc w:val="center"/>
        </w:pPr>
        <w:r>
          <w:fldChar w:fldCharType="begin"/>
        </w:r>
        <w:r>
          <w:instrText xml:space="preserve"> PAGE   \* MERGEFORMAT </w:instrText>
        </w:r>
        <w:r>
          <w:fldChar w:fldCharType="separate"/>
        </w:r>
        <w:r w:rsidR="00D554D1">
          <w:rPr>
            <w:noProof/>
          </w:rPr>
          <w:t>2</w:t>
        </w:r>
        <w:r>
          <w:rPr>
            <w:noProof/>
          </w:rPr>
          <w:fldChar w:fldCharType="end"/>
        </w:r>
      </w:p>
    </w:sdtContent>
  </w:sdt>
  <w:p w:rsidR="00972394" w:rsidRDefault="009723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75" w:rsidRDefault="00070575" w:rsidP="00972394">
      <w:pPr>
        <w:spacing w:after="0" w:line="240" w:lineRule="auto"/>
      </w:pPr>
      <w:r>
        <w:separator/>
      </w:r>
    </w:p>
  </w:footnote>
  <w:footnote w:type="continuationSeparator" w:id="0">
    <w:p w:rsidR="00070575" w:rsidRDefault="00070575" w:rsidP="009723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74"/>
    <w:rsid w:val="00070575"/>
    <w:rsid w:val="001004F3"/>
    <w:rsid w:val="00226F66"/>
    <w:rsid w:val="00402B56"/>
    <w:rsid w:val="00407849"/>
    <w:rsid w:val="0042154C"/>
    <w:rsid w:val="00484AAB"/>
    <w:rsid w:val="00792467"/>
    <w:rsid w:val="008F4774"/>
    <w:rsid w:val="00922C6C"/>
    <w:rsid w:val="00972394"/>
    <w:rsid w:val="00A07597"/>
    <w:rsid w:val="00AB51D3"/>
    <w:rsid w:val="00B14785"/>
    <w:rsid w:val="00B1762C"/>
    <w:rsid w:val="00D554D1"/>
    <w:rsid w:val="00E31236"/>
    <w:rsid w:val="00FD4C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A6AC"/>
  <w15:chartTrackingRefBased/>
  <w15:docId w15:val="{80D37C15-9A96-4454-AC97-672E7366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774"/>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8F4774"/>
    <w:rPr>
      <w:b/>
      <w:bCs/>
    </w:rPr>
  </w:style>
  <w:style w:type="character" w:styleId="Emphasis">
    <w:name w:val="Emphasis"/>
    <w:basedOn w:val="DefaultParagraphFont"/>
    <w:uiPriority w:val="20"/>
    <w:qFormat/>
    <w:rsid w:val="008F4774"/>
    <w:rPr>
      <w:i/>
      <w:iCs/>
    </w:rPr>
  </w:style>
  <w:style w:type="table" w:styleId="TableGrid">
    <w:name w:val="Table Grid"/>
    <w:basedOn w:val="TableNormal"/>
    <w:uiPriority w:val="39"/>
    <w:rsid w:val="0079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394"/>
  </w:style>
  <w:style w:type="paragraph" w:styleId="Footer">
    <w:name w:val="footer"/>
    <w:basedOn w:val="Normal"/>
    <w:link w:val="FooterChar"/>
    <w:uiPriority w:val="99"/>
    <w:unhideWhenUsed/>
    <w:rsid w:val="00972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394"/>
  </w:style>
  <w:style w:type="paragraph" w:styleId="BalloonText">
    <w:name w:val="Balloon Text"/>
    <w:basedOn w:val="Normal"/>
    <w:link w:val="BalloonTextChar"/>
    <w:uiPriority w:val="99"/>
    <w:semiHidden/>
    <w:unhideWhenUsed/>
    <w:rsid w:val="00A07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43891">
      <w:bodyDiv w:val="1"/>
      <w:marLeft w:val="0"/>
      <w:marRight w:val="0"/>
      <w:marTop w:val="0"/>
      <w:marBottom w:val="0"/>
      <w:divBdr>
        <w:top w:val="none" w:sz="0" w:space="0" w:color="auto"/>
        <w:left w:val="none" w:sz="0" w:space="0" w:color="auto"/>
        <w:bottom w:val="none" w:sz="0" w:space="0" w:color="auto"/>
        <w:right w:val="none" w:sz="0" w:space="0" w:color="auto"/>
      </w:divBdr>
      <w:divsChild>
        <w:div w:id="349454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ASUS</dc:creator>
  <cp:keywords/>
  <dc:description/>
  <cp:lastModifiedBy>PC ASUS</cp:lastModifiedBy>
  <cp:revision>9</cp:revision>
  <cp:lastPrinted>2019-09-06T12:45:00Z</cp:lastPrinted>
  <dcterms:created xsi:type="dcterms:W3CDTF">2019-09-05T15:29:00Z</dcterms:created>
  <dcterms:modified xsi:type="dcterms:W3CDTF">2019-09-06T12:45:00Z</dcterms:modified>
</cp:coreProperties>
</file>