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81"/>
        <w:tblW w:w="105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3"/>
        <w:gridCol w:w="5058"/>
      </w:tblGrid>
      <w:tr w:rsidR="00762DD5" w14:paraId="446A53E0" w14:textId="77777777" w:rsidTr="00804279">
        <w:trPr>
          <w:trHeight w:val="1939"/>
        </w:trPr>
        <w:tc>
          <w:tcPr>
            <w:tcW w:w="5443" w:type="dxa"/>
          </w:tcPr>
          <w:p w14:paraId="14616C29" w14:textId="77777777" w:rsidR="00762DD5" w:rsidRDefault="00762DD5" w:rsidP="00E84F45">
            <w:pPr>
              <w:pStyle w:val="TableParagraph"/>
              <w:spacing w:line="307" w:lineRule="exact"/>
              <w:ind w:left="199" w:right="272"/>
              <w:jc w:val="center"/>
              <w:rPr>
                <w:sz w:val="28"/>
              </w:rPr>
            </w:pPr>
            <w:r>
              <w:rPr>
                <w:sz w:val="28"/>
              </w:rPr>
              <w:t>THÀNH ĐOÀN TP. HỒ CHÍ MINH</w:t>
            </w:r>
          </w:p>
          <w:p w14:paraId="787F2719" w14:textId="77777777" w:rsidR="00762DD5" w:rsidRDefault="00762DD5" w:rsidP="00E84F45">
            <w:pPr>
              <w:pStyle w:val="TableParagraph"/>
              <w:spacing w:before="7" w:line="322" w:lineRule="exact"/>
              <w:ind w:left="199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BAN CHẤP HÀNH</w:t>
            </w:r>
          </w:p>
          <w:p w14:paraId="410BF1DA" w14:textId="77777777" w:rsidR="00762DD5" w:rsidRDefault="00762DD5" w:rsidP="00E84F45">
            <w:pPr>
              <w:pStyle w:val="TableParagraph"/>
              <w:spacing w:line="322" w:lineRule="exact"/>
              <w:ind w:left="200" w:right="2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ĐOÀN TRƯỜNG ĐH KINH TẾ - LUẬT</w:t>
            </w:r>
          </w:p>
          <w:p w14:paraId="024A1722" w14:textId="77777777" w:rsidR="00762DD5" w:rsidRDefault="00762DD5" w:rsidP="00E84F45">
            <w:pPr>
              <w:pStyle w:val="TableParagraph"/>
              <w:spacing w:line="319" w:lineRule="exact"/>
              <w:ind w:left="200" w:right="2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***</w:t>
            </w:r>
          </w:p>
          <w:p w14:paraId="6F662C25" w14:textId="1F183D86" w:rsidR="00762DD5" w:rsidRPr="00050399" w:rsidRDefault="00762DD5" w:rsidP="00E84F45">
            <w:pPr>
              <w:pStyle w:val="TableParagraph"/>
              <w:spacing w:line="319" w:lineRule="exact"/>
              <w:ind w:left="200" w:right="267"/>
              <w:jc w:val="center"/>
              <w:rPr>
                <w:sz w:val="28"/>
              </w:rPr>
            </w:pPr>
            <w:r>
              <w:rPr>
                <w:sz w:val="28"/>
              </w:rPr>
              <w:t>Số:</w:t>
            </w:r>
            <w:r>
              <w:rPr>
                <w:sz w:val="28"/>
                <w:lang w:val="en-US"/>
              </w:rPr>
              <w:t xml:space="preserve"> </w:t>
            </w:r>
            <w:r w:rsidR="00804279">
              <w:rPr>
                <w:sz w:val="28"/>
                <w:lang w:val="en-US"/>
              </w:rPr>
              <w:t>07</w:t>
            </w:r>
            <w:r>
              <w:rPr>
                <w:sz w:val="28"/>
              </w:rPr>
              <w:t xml:space="preserve"> -</w:t>
            </w:r>
            <w:r>
              <w:rPr>
                <w:sz w:val="28"/>
                <w:lang w:val="en-US"/>
              </w:rPr>
              <w:t>QĐ</w:t>
            </w:r>
            <w:r>
              <w:rPr>
                <w:sz w:val="28"/>
              </w:rPr>
              <w:t>/ĐTN</w:t>
            </w:r>
          </w:p>
        </w:tc>
        <w:tc>
          <w:tcPr>
            <w:tcW w:w="5058" w:type="dxa"/>
          </w:tcPr>
          <w:p w14:paraId="3DB87B82" w14:textId="77777777" w:rsidR="00762DD5" w:rsidRDefault="00762DD5" w:rsidP="00E84F45">
            <w:pPr>
              <w:pStyle w:val="TableParagraph"/>
              <w:spacing w:line="335" w:lineRule="exact"/>
              <w:ind w:left="73"/>
              <w:jc w:val="center"/>
              <w:rPr>
                <w:b/>
                <w:sz w:val="30"/>
              </w:rPr>
            </w:pPr>
            <w:r>
              <w:rPr>
                <w:spacing w:val="-75"/>
                <w:sz w:val="30"/>
                <w:u w:val="thick"/>
              </w:rPr>
              <w:t xml:space="preserve"> </w:t>
            </w:r>
            <w:r>
              <w:rPr>
                <w:b/>
                <w:sz w:val="30"/>
                <w:u w:val="thick"/>
              </w:rPr>
              <w:t>ĐOÀN TNCS HỒ CHÍ MINH</w:t>
            </w:r>
          </w:p>
          <w:p w14:paraId="69670291" w14:textId="77777777" w:rsidR="00762DD5" w:rsidRDefault="00762DD5" w:rsidP="00E84F45">
            <w:pPr>
              <w:pStyle w:val="TableParagraph"/>
              <w:rPr>
                <w:sz w:val="32"/>
              </w:rPr>
            </w:pPr>
          </w:p>
          <w:p w14:paraId="2FDA546F" w14:textId="77777777" w:rsidR="00762DD5" w:rsidRDefault="00762DD5" w:rsidP="00E84F45">
            <w:pPr>
              <w:pStyle w:val="TableParagraph"/>
              <w:spacing w:before="7"/>
              <w:rPr>
                <w:sz w:val="45"/>
              </w:rPr>
            </w:pPr>
          </w:p>
          <w:p w14:paraId="65E60568" w14:textId="5ACD077A" w:rsidR="00762DD5" w:rsidRPr="00291740" w:rsidRDefault="00762DD5" w:rsidP="00E84F45">
            <w:pPr>
              <w:pStyle w:val="TableParagraph"/>
              <w:ind w:left="73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TP. Hồ Chí Minh, ngày </w:t>
            </w:r>
            <w:r w:rsidR="00804279">
              <w:rPr>
                <w:i/>
                <w:sz w:val="26"/>
                <w:lang w:val="en-US"/>
              </w:rPr>
              <w:t>04</w:t>
            </w:r>
            <w:r>
              <w:rPr>
                <w:i/>
                <w:sz w:val="26"/>
              </w:rPr>
              <w:t xml:space="preserve"> tháng </w:t>
            </w:r>
            <w:r w:rsidR="00804279">
              <w:rPr>
                <w:i/>
                <w:sz w:val="26"/>
                <w:lang w:val="en-US"/>
              </w:rPr>
              <w:t>5</w:t>
            </w:r>
            <w:r>
              <w:rPr>
                <w:i/>
                <w:sz w:val="26"/>
              </w:rPr>
              <w:t xml:space="preserve"> năm 202</w:t>
            </w:r>
            <w:r w:rsidR="00804279">
              <w:rPr>
                <w:i/>
                <w:sz w:val="26"/>
                <w:lang w:val="en-US"/>
              </w:rPr>
              <w:t>0</w:t>
            </w:r>
          </w:p>
        </w:tc>
      </w:tr>
    </w:tbl>
    <w:p w14:paraId="3E20A432" w14:textId="77777777" w:rsidR="00762DD5" w:rsidRPr="00050399" w:rsidRDefault="00762DD5" w:rsidP="00762DD5">
      <w:pPr>
        <w:pStyle w:val="Heading2"/>
        <w:ind w:left="0" w:firstLine="0"/>
        <w:jc w:val="center"/>
        <w:rPr>
          <w:i w:val="0"/>
          <w:iCs/>
          <w:sz w:val="32"/>
          <w:szCs w:val="32"/>
          <w:lang w:val="en-US"/>
        </w:rPr>
      </w:pPr>
      <w:r w:rsidRPr="00050399">
        <w:rPr>
          <w:i w:val="0"/>
          <w:iCs/>
          <w:sz w:val="32"/>
          <w:szCs w:val="32"/>
          <w:lang w:val="en-US"/>
        </w:rPr>
        <w:t>QUYẾT ĐỊNH</w:t>
      </w:r>
    </w:p>
    <w:p w14:paraId="0547FA9E" w14:textId="01B7ED2B" w:rsidR="00762DD5" w:rsidRPr="00050399" w:rsidRDefault="00762DD5" w:rsidP="00762DD5">
      <w:pPr>
        <w:pStyle w:val="Heading2"/>
        <w:ind w:left="0" w:firstLine="567"/>
        <w:jc w:val="center"/>
        <w:rPr>
          <w:i w:val="0"/>
          <w:iCs/>
          <w:lang w:val="en-US"/>
        </w:rPr>
      </w:pPr>
      <w:r w:rsidRPr="00050399">
        <w:rPr>
          <w:i w:val="0"/>
          <w:iCs/>
          <w:lang w:val="en-US"/>
        </w:rPr>
        <w:t>V/v ban hành Quy chế Giải thưởng “Khóa luận xuất sắc”</w:t>
      </w:r>
    </w:p>
    <w:p w14:paraId="35663AD1" w14:textId="77777777" w:rsidR="00762DD5" w:rsidRPr="00050399" w:rsidRDefault="00762DD5" w:rsidP="00762DD5">
      <w:pPr>
        <w:pStyle w:val="Heading2"/>
        <w:ind w:left="0" w:firstLine="567"/>
        <w:jc w:val="center"/>
        <w:rPr>
          <w:i w:val="0"/>
          <w:iCs/>
          <w:lang w:val="en-US"/>
        </w:rPr>
      </w:pPr>
      <w:r w:rsidRPr="00050399">
        <w:rPr>
          <w:i w:val="0"/>
          <w:iCs/>
          <w:lang w:val="en-US"/>
        </w:rPr>
        <w:t>---------</w:t>
      </w:r>
    </w:p>
    <w:p w14:paraId="2DEB3F57" w14:textId="77777777" w:rsidR="00762DD5" w:rsidRPr="00050399" w:rsidRDefault="00762DD5" w:rsidP="00762DD5">
      <w:pPr>
        <w:pStyle w:val="Heading2"/>
        <w:ind w:left="0" w:firstLine="567"/>
        <w:jc w:val="center"/>
        <w:rPr>
          <w:i w:val="0"/>
          <w:iCs/>
          <w:lang w:val="en-US"/>
        </w:rPr>
      </w:pPr>
      <w:r w:rsidRPr="00050399">
        <w:rPr>
          <w:i w:val="0"/>
          <w:iCs/>
          <w:lang w:val="en-US"/>
        </w:rPr>
        <w:t>BAN THƯỜNG VỤ ĐOÀN TRƯỜNG</w:t>
      </w:r>
    </w:p>
    <w:p w14:paraId="34E9B729" w14:textId="77777777" w:rsidR="00762DD5" w:rsidRDefault="00762DD5" w:rsidP="00762DD5">
      <w:pPr>
        <w:pStyle w:val="BodyText"/>
        <w:spacing w:before="4"/>
        <w:ind w:firstLine="567"/>
        <w:rPr>
          <w:b/>
          <w:i/>
          <w:sz w:val="24"/>
        </w:rPr>
      </w:pPr>
    </w:p>
    <w:p w14:paraId="05246F79" w14:textId="77777777" w:rsidR="00762DD5" w:rsidRDefault="00762DD5" w:rsidP="00762DD5">
      <w:pPr>
        <w:pStyle w:val="BodyText"/>
        <w:numPr>
          <w:ilvl w:val="0"/>
          <w:numId w:val="2"/>
        </w:numPr>
        <w:spacing w:line="360" w:lineRule="auto"/>
        <w:ind w:left="0" w:right="3" w:firstLine="567"/>
        <w:jc w:val="both"/>
        <w:rPr>
          <w:lang w:val="en-US"/>
        </w:rPr>
      </w:pPr>
      <w:r>
        <w:rPr>
          <w:lang w:val="en-US"/>
        </w:rPr>
        <w:t>Căn cứ vào chức năng, nhiệm vụ, quyền hạn của Ban Thường vụ Đoàn Trường ĐH Kinh tế - Luật, ĐHQG-HCM;</w:t>
      </w:r>
    </w:p>
    <w:p w14:paraId="61D524AF" w14:textId="7E328E95" w:rsidR="00762DD5" w:rsidRDefault="00762DD5" w:rsidP="00762DD5">
      <w:pPr>
        <w:pStyle w:val="BodyText"/>
        <w:numPr>
          <w:ilvl w:val="0"/>
          <w:numId w:val="2"/>
        </w:numPr>
        <w:spacing w:line="360" w:lineRule="auto"/>
        <w:ind w:left="0" w:right="3" w:firstLine="567"/>
        <w:jc w:val="both"/>
        <w:rPr>
          <w:lang w:val="en-US"/>
        </w:rPr>
      </w:pPr>
      <w:r>
        <w:rPr>
          <w:lang w:val="en-US"/>
        </w:rPr>
        <w:t xml:space="preserve">Căn cứ vào kết luận của Ban Thường vụ Đoàn Trường tại cuộc họp ngày </w:t>
      </w:r>
      <w:r w:rsidR="00804279">
        <w:rPr>
          <w:lang w:val="en-US"/>
        </w:rPr>
        <w:t>1</w:t>
      </w:r>
      <w:r>
        <w:rPr>
          <w:lang w:val="en-US"/>
        </w:rPr>
        <w:t xml:space="preserve">8 tháng </w:t>
      </w:r>
      <w:r w:rsidR="00804279">
        <w:rPr>
          <w:lang w:val="en-US"/>
        </w:rPr>
        <w:t>4</w:t>
      </w:r>
      <w:r>
        <w:rPr>
          <w:lang w:val="en-US"/>
        </w:rPr>
        <w:t xml:space="preserve"> năm 202</w:t>
      </w:r>
      <w:r w:rsidR="00804279">
        <w:rPr>
          <w:lang w:val="en-US"/>
        </w:rPr>
        <w:t>0</w:t>
      </w:r>
      <w:r>
        <w:rPr>
          <w:lang w:val="en-US"/>
        </w:rPr>
        <w:t>,</w:t>
      </w:r>
    </w:p>
    <w:p w14:paraId="48ED4276" w14:textId="77777777" w:rsidR="00762DD5" w:rsidRPr="00291740" w:rsidRDefault="00762DD5" w:rsidP="00762DD5">
      <w:pPr>
        <w:pStyle w:val="BodyText"/>
        <w:spacing w:line="360" w:lineRule="auto"/>
        <w:ind w:left="567" w:right="3"/>
        <w:jc w:val="center"/>
        <w:rPr>
          <w:b/>
          <w:bCs/>
          <w:lang w:val="en-US"/>
        </w:rPr>
      </w:pPr>
      <w:r w:rsidRPr="00291740">
        <w:rPr>
          <w:b/>
          <w:bCs/>
          <w:lang w:val="en-US"/>
        </w:rPr>
        <w:t>QUYẾT ĐỊNH</w:t>
      </w:r>
    </w:p>
    <w:p w14:paraId="511B907E" w14:textId="08122AFE" w:rsidR="00762DD5" w:rsidRDefault="00762DD5" w:rsidP="00762DD5">
      <w:pPr>
        <w:pStyle w:val="BodyText"/>
        <w:spacing w:line="360" w:lineRule="auto"/>
        <w:ind w:right="3" w:firstLine="567"/>
        <w:jc w:val="both"/>
        <w:rPr>
          <w:lang w:val="en-US"/>
        </w:rPr>
      </w:pPr>
      <w:r w:rsidRPr="00291740">
        <w:rPr>
          <w:b/>
          <w:bCs/>
          <w:lang w:val="en-US"/>
        </w:rPr>
        <w:t>Điều 1</w:t>
      </w:r>
      <w:r>
        <w:rPr>
          <w:lang w:val="en-US"/>
        </w:rPr>
        <w:t>. Ban hành kèm theo Quyết định này Quy chế Giải thưởng “Khóa luận xuất sắc” của Đoàn Thanh niên Cộng sản Hồ Chí Minh Trường Đại học Kinh tế - Luật, ĐHQG-HCM.</w:t>
      </w:r>
    </w:p>
    <w:p w14:paraId="298313A2" w14:textId="77777777" w:rsidR="00762DD5" w:rsidRDefault="00762DD5" w:rsidP="00762DD5">
      <w:pPr>
        <w:pStyle w:val="BodyText"/>
        <w:spacing w:line="360" w:lineRule="auto"/>
        <w:ind w:right="3" w:firstLine="567"/>
        <w:jc w:val="both"/>
        <w:rPr>
          <w:lang w:val="en-US"/>
        </w:rPr>
      </w:pPr>
      <w:r w:rsidRPr="00291740">
        <w:rPr>
          <w:b/>
          <w:bCs/>
          <w:lang w:val="en-US"/>
        </w:rPr>
        <w:t>Điều 2.</w:t>
      </w:r>
      <w:r>
        <w:rPr>
          <w:lang w:val="en-US"/>
        </w:rPr>
        <w:t xml:space="preserve"> Giao cho Hội đồng xét chọn Giải thưởng, Ban Học tập – Nghiên cứu khoa học và Văn phòng Đoàn Trường có trách nhiệm theo dõi, thực hiện quyết định này.</w:t>
      </w:r>
    </w:p>
    <w:p w14:paraId="2494E9DF" w14:textId="77777777" w:rsidR="00762DD5" w:rsidRPr="00050399" w:rsidRDefault="00762DD5" w:rsidP="00762DD5">
      <w:pPr>
        <w:pStyle w:val="BodyText"/>
        <w:spacing w:line="360" w:lineRule="auto"/>
        <w:ind w:right="3" w:firstLine="567"/>
        <w:jc w:val="both"/>
        <w:rPr>
          <w:lang w:val="en-US"/>
        </w:rPr>
      </w:pPr>
      <w:r w:rsidRPr="00291740">
        <w:rPr>
          <w:b/>
          <w:bCs/>
          <w:lang w:val="en-US"/>
        </w:rPr>
        <w:t>Điều 3.</w:t>
      </w:r>
      <w:r>
        <w:rPr>
          <w:lang w:val="en-US"/>
        </w:rPr>
        <w:t xml:space="preserve"> Quyết định này có hiệu lực kể từ ngày ký.</w:t>
      </w:r>
    </w:p>
    <w:p w14:paraId="7FDCD671" w14:textId="77777777" w:rsidR="00762DD5" w:rsidRDefault="00762DD5" w:rsidP="00762DD5">
      <w:pPr>
        <w:pStyle w:val="BodyText"/>
        <w:rPr>
          <w:sz w:val="20"/>
        </w:rPr>
      </w:pPr>
    </w:p>
    <w:tbl>
      <w:tblPr>
        <w:tblpPr w:leftFromText="180" w:rightFromText="180" w:vertAnchor="text" w:horzAnchor="margin" w:tblpY="84"/>
        <w:tblW w:w="97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6200"/>
      </w:tblGrid>
      <w:tr w:rsidR="00762DD5" w14:paraId="542D6E23" w14:textId="77777777" w:rsidTr="00804279">
        <w:trPr>
          <w:trHeight w:val="851"/>
        </w:trPr>
        <w:tc>
          <w:tcPr>
            <w:tcW w:w="3544" w:type="dxa"/>
          </w:tcPr>
          <w:p w14:paraId="561BA35D" w14:textId="77777777" w:rsidR="00762DD5" w:rsidRDefault="00762DD5" w:rsidP="00E84F45">
            <w:pPr>
              <w:pStyle w:val="TableParagraph"/>
              <w:rPr>
                <w:sz w:val="28"/>
              </w:rPr>
            </w:pPr>
          </w:p>
          <w:p w14:paraId="0CABD837" w14:textId="77777777" w:rsidR="00762DD5" w:rsidRDefault="00762DD5" w:rsidP="00E84F45">
            <w:pPr>
              <w:pStyle w:val="TableParagraph"/>
              <w:spacing w:before="1" w:line="295" w:lineRule="exact"/>
              <w:ind w:firstLine="142"/>
              <w:rPr>
                <w:b/>
                <w:sz w:val="26"/>
              </w:rPr>
            </w:pPr>
            <w:r>
              <w:rPr>
                <w:b/>
                <w:sz w:val="26"/>
              </w:rPr>
              <w:t>Nơi nhận:</w:t>
            </w:r>
          </w:p>
          <w:p w14:paraId="37927525" w14:textId="77777777" w:rsidR="00762DD5" w:rsidRPr="009D7CD0" w:rsidRDefault="00762DD5" w:rsidP="00E84F45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49" w:lineRule="exact"/>
              <w:ind w:left="0" w:firstLine="142"/>
            </w:pPr>
            <w:r>
              <w:rPr>
                <w:lang w:val="en-US"/>
              </w:rPr>
              <w:t>Thành Đoàn: Ban TNTH, Ban Tuyên giáo, Văn phòng;</w:t>
            </w:r>
          </w:p>
          <w:p w14:paraId="08A4EB01" w14:textId="77777777" w:rsidR="00762DD5" w:rsidRPr="009D7CD0" w:rsidRDefault="00762DD5" w:rsidP="00E84F45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49" w:lineRule="exact"/>
              <w:ind w:left="0" w:firstLine="142"/>
            </w:pPr>
            <w:r>
              <w:rPr>
                <w:lang w:val="en-US"/>
              </w:rPr>
              <w:t>Ban Cán sự Đoàn ĐHQG-HCM;</w:t>
            </w:r>
          </w:p>
          <w:p w14:paraId="39D841AE" w14:textId="77777777" w:rsidR="00762DD5" w:rsidRPr="009D7CD0" w:rsidRDefault="00762DD5" w:rsidP="00E84F45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49" w:lineRule="exact"/>
              <w:ind w:left="0" w:firstLine="142"/>
            </w:pPr>
            <w:r>
              <w:rPr>
                <w:lang w:val="en-US"/>
              </w:rPr>
              <w:t>Đảng ủy, Ban Giám hiệu;</w:t>
            </w:r>
          </w:p>
          <w:p w14:paraId="385C9285" w14:textId="77777777" w:rsidR="00762DD5" w:rsidRPr="009D7CD0" w:rsidRDefault="00762DD5" w:rsidP="00E84F45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49" w:lineRule="exact"/>
              <w:ind w:left="0" w:firstLine="142"/>
            </w:pPr>
            <w:r>
              <w:rPr>
                <w:lang w:val="en-US"/>
              </w:rPr>
              <w:t>Chi ủy – Ban chủ nhiệm các Khoa;</w:t>
            </w:r>
          </w:p>
          <w:p w14:paraId="526DB7C8" w14:textId="77777777" w:rsidR="00762DD5" w:rsidRPr="009D7CD0" w:rsidRDefault="00762DD5" w:rsidP="00E84F45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49" w:lineRule="exact"/>
              <w:ind w:left="0" w:firstLine="142"/>
            </w:pPr>
            <w:r>
              <w:rPr>
                <w:lang w:val="en-US"/>
              </w:rPr>
              <w:t>BCH Đoàn Trường;</w:t>
            </w:r>
          </w:p>
          <w:p w14:paraId="563047BA" w14:textId="77777777" w:rsidR="00762DD5" w:rsidRDefault="00762DD5" w:rsidP="00E84F45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49" w:lineRule="exact"/>
              <w:ind w:left="0" w:firstLine="142"/>
            </w:pPr>
            <w:r>
              <w:rPr>
                <w:lang w:val="en-US"/>
              </w:rPr>
              <w:t>Các cơ sở Đoàn;</w:t>
            </w:r>
          </w:p>
          <w:p w14:paraId="153C7CC5" w14:textId="77777777" w:rsidR="00762DD5" w:rsidRDefault="00762DD5" w:rsidP="00E84F45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1"/>
              <w:ind w:left="0" w:firstLine="142"/>
            </w:pPr>
            <w:r>
              <w:t>Lưu VP.</w:t>
            </w:r>
          </w:p>
        </w:tc>
        <w:tc>
          <w:tcPr>
            <w:tcW w:w="6200" w:type="dxa"/>
          </w:tcPr>
          <w:p w14:paraId="1762D778" w14:textId="4A0E6D54" w:rsidR="00762DD5" w:rsidRPr="00804279" w:rsidRDefault="00762DD5" w:rsidP="00804279">
            <w:pPr>
              <w:pStyle w:val="TableParagraph"/>
              <w:spacing w:line="283" w:lineRule="exact"/>
              <w:ind w:right="179"/>
              <w:jc w:val="center"/>
              <w:rPr>
                <w:b/>
                <w:sz w:val="28"/>
                <w:szCs w:val="28"/>
              </w:rPr>
            </w:pPr>
            <w:r w:rsidRPr="00892702">
              <w:rPr>
                <w:b/>
                <w:sz w:val="28"/>
                <w:szCs w:val="28"/>
              </w:rPr>
              <w:t>TM. BAN THƯỜNG VỤ ĐOÀN TRƯỜNG</w:t>
            </w:r>
          </w:p>
          <w:p w14:paraId="45F0E4F8" w14:textId="77777777" w:rsidR="00762DD5" w:rsidRPr="00892702" w:rsidRDefault="00762DD5" w:rsidP="00E84F45">
            <w:pPr>
              <w:pStyle w:val="TableParagraph"/>
              <w:spacing w:line="283" w:lineRule="exact"/>
              <w:ind w:right="179"/>
              <w:jc w:val="center"/>
              <w:rPr>
                <w:b/>
                <w:sz w:val="28"/>
                <w:szCs w:val="28"/>
              </w:rPr>
            </w:pPr>
            <w:r w:rsidRPr="00892702">
              <w:rPr>
                <w:sz w:val="28"/>
                <w:szCs w:val="28"/>
              </w:rPr>
              <w:t>BÍ THƯ</w:t>
            </w:r>
          </w:p>
          <w:p w14:paraId="458CD7C8" w14:textId="77777777" w:rsidR="00762DD5" w:rsidRPr="00892702" w:rsidRDefault="00762DD5" w:rsidP="00E84F45">
            <w:pPr>
              <w:pStyle w:val="TableParagraph"/>
              <w:rPr>
                <w:sz w:val="28"/>
                <w:szCs w:val="28"/>
              </w:rPr>
            </w:pPr>
          </w:p>
          <w:p w14:paraId="473EFDC1" w14:textId="77777777" w:rsidR="00762DD5" w:rsidRPr="00892702" w:rsidRDefault="00762DD5" w:rsidP="00E84F45">
            <w:pPr>
              <w:pStyle w:val="TableParagraph"/>
              <w:rPr>
                <w:sz w:val="28"/>
                <w:szCs w:val="28"/>
              </w:rPr>
            </w:pPr>
          </w:p>
          <w:p w14:paraId="5699B6BE" w14:textId="77777777" w:rsidR="00762DD5" w:rsidRPr="00892702" w:rsidRDefault="00762DD5" w:rsidP="00E84F45">
            <w:pPr>
              <w:pStyle w:val="TableParagraph"/>
              <w:rPr>
                <w:sz w:val="28"/>
                <w:szCs w:val="28"/>
              </w:rPr>
            </w:pPr>
          </w:p>
          <w:p w14:paraId="63501314" w14:textId="77777777" w:rsidR="00762DD5" w:rsidRDefault="00762DD5" w:rsidP="00E84F45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14:paraId="11F8DB75" w14:textId="77777777" w:rsidR="00762DD5" w:rsidRDefault="00762DD5" w:rsidP="00E84F45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14:paraId="1307CE48" w14:textId="77777777" w:rsidR="00762DD5" w:rsidRPr="00892702" w:rsidRDefault="00762DD5" w:rsidP="00E84F45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14:paraId="2D814B2B" w14:textId="77777777" w:rsidR="00762DD5" w:rsidRPr="00892702" w:rsidRDefault="00762DD5" w:rsidP="00E84F45">
            <w:pPr>
              <w:pStyle w:val="TableParagraph"/>
              <w:spacing w:line="279" w:lineRule="exact"/>
              <w:ind w:right="178"/>
              <w:jc w:val="center"/>
              <w:rPr>
                <w:b/>
                <w:sz w:val="28"/>
                <w:szCs w:val="28"/>
              </w:rPr>
            </w:pPr>
            <w:r w:rsidRPr="00892702">
              <w:rPr>
                <w:b/>
                <w:sz w:val="28"/>
                <w:szCs w:val="28"/>
              </w:rPr>
              <w:t>Ngô Lê Mạnh Hiếu</w:t>
            </w:r>
          </w:p>
        </w:tc>
      </w:tr>
    </w:tbl>
    <w:p w14:paraId="7D6854A4" w14:textId="77777777" w:rsidR="00762DD5" w:rsidRDefault="00762DD5"/>
    <w:sectPr w:rsidR="00762DD5" w:rsidSect="00762DD5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44B2"/>
    <w:multiLevelType w:val="hybridMultilevel"/>
    <w:tmpl w:val="76F07B38"/>
    <w:lvl w:ilvl="0" w:tplc="4E1295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FD4343"/>
    <w:multiLevelType w:val="hybridMultilevel"/>
    <w:tmpl w:val="633C7FE6"/>
    <w:lvl w:ilvl="0" w:tplc="16BCA9D6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05AABB10">
      <w:numFmt w:val="bullet"/>
      <w:lvlText w:val="•"/>
      <w:lvlJc w:val="left"/>
      <w:pPr>
        <w:ind w:left="602" w:hanging="125"/>
      </w:pPr>
      <w:rPr>
        <w:rFonts w:hint="default"/>
        <w:lang w:val="vi" w:eastAsia="en-US" w:bidi="ar-SA"/>
      </w:rPr>
    </w:lvl>
    <w:lvl w:ilvl="2" w:tplc="04B8600E">
      <w:numFmt w:val="bullet"/>
      <w:lvlText w:val="•"/>
      <w:lvlJc w:val="left"/>
      <w:pPr>
        <w:ind w:left="884" w:hanging="125"/>
      </w:pPr>
      <w:rPr>
        <w:rFonts w:hint="default"/>
        <w:lang w:val="vi" w:eastAsia="en-US" w:bidi="ar-SA"/>
      </w:rPr>
    </w:lvl>
    <w:lvl w:ilvl="3" w:tplc="6C2A1CBA">
      <w:numFmt w:val="bullet"/>
      <w:lvlText w:val="•"/>
      <w:lvlJc w:val="left"/>
      <w:pPr>
        <w:ind w:left="1166" w:hanging="125"/>
      </w:pPr>
      <w:rPr>
        <w:rFonts w:hint="default"/>
        <w:lang w:val="vi" w:eastAsia="en-US" w:bidi="ar-SA"/>
      </w:rPr>
    </w:lvl>
    <w:lvl w:ilvl="4" w:tplc="87C877F6">
      <w:numFmt w:val="bullet"/>
      <w:lvlText w:val="•"/>
      <w:lvlJc w:val="left"/>
      <w:pPr>
        <w:ind w:left="1448" w:hanging="125"/>
      </w:pPr>
      <w:rPr>
        <w:rFonts w:hint="default"/>
        <w:lang w:val="vi" w:eastAsia="en-US" w:bidi="ar-SA"/>
      </w:rPr>
    </w:lvl>
    <w:lvl w:ilvl="5" w:tplc="88824DB0">
      <w:numFmt w:val="bullet"/>
      <w:lvlText w:val="•"/>
      <w:lvlJc w:val="left"/>
      <w:pPr>
        <w:ind w:left="1730" w:hanging="125"/>
      </w:pPr>
      <w:rPr>
        <w:rFonts w:hint="default"/>
        <w:lang w:val="vi" w:eastAsia="en-US" w:bidi="ar-SA"/>
      </w:rPr>
    </w:lvl>
    <w:lvl w:ilvl="6" w:tplc="AD04E74A">
      <w:numFmt w:val="bullet"/>
      <w:lvlText w:val="•"/>
      <w:lvlJc w:val="left"/>
      <w:pPr>
        <w:ind w:left="2012" w:hanging="125"/>
      </w:pPr>
      <w:rPr>
        <w:rFonts w:hint="default"/>
        <w:lang w:val="vi" w:eastAsia="en-US" w:bidi="ar-SA"/>
      </w:rPr>
    </w:lvl>
    <w:lvl w:ilvl="7" w:tplc="B90EE18A">
      <w:numFmt w:val="bullet"/>
      <w:lvlText w:val="•"/>
      <w:lvlJc w:val="left"/>
      <w:pPr>
        <w:ind w:left="2294" w:hanging="125"/>
      </w:pPr>
      <w:rPr>
        <w:rFonts w:hint="default"/>
        <w:lang w:val="vi" w:eastAsia="en-US" w:bidi="ar-SA"/>
      </w:rPr>
    </w:lvl>
    <w:lvl w:ilvl="8" w:tplc="FEC208A0">
      <w:numFmt w:val="bullet"/>
      <w:lvlText w:val="•"/>
      <w:lvlJc w:val="left"/>
      <w:pPr>
        <w:ind w:left="2576" w:hanging="125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D5"/>
    <w:rsid w:val="003F6B10"/>
    <w:rsid w:val="00762DD5"/>
    <w:rsid w:val="00804279"/>
    <w:rsid w:val="0081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2C84"/>
  <w15:chartTrackingRefBased/>
  <w15:docId w15:val="{F0A75FE5-4451-443E-A32E-366A8C0A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2">
    <w:name w:val="heading 2"/>
    <w:basedOn w:val="Normal"/>
    <w:link w:val="Heading2Char"/>
    <w:uiPriority w:val="9"/>
    <w:unhideWhenUsed/>
    <w:qFormat/>
    <w:rsid w:val="00762DD5"/>
    <w:pPr>
      <w:spacing w:before="89"/>
      <w:ind w:left="2292" w:hanging="423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2DD5"/>
    <w:rPr>
      <w:rFonts w:ascii="Times New Roman" w:eastAsia="Times New Roman" w:hAnsi="Times New Roman" w:cs="Times New Roman"/>
      <w:b/>
      <w:bCs/>
      <w:i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762DD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62DD5"/>
    <w:rPr>
      <w:rFonts w:ascii="Times New Roman" w:eastAsia="Times New Roman" w:hAnsi="Times New Roman" w:cs="Times New Roman"/>
      <w:sz w:val="28"/>
      <w:szCs w:val="28"/>
      <w:lang w:val="vi"/>
    </w:rPr>
  </w:style>
  <w:style w:type="paragraph" w:customStyle="1" w:styleId="TableParagraph">
    <w:name w:val="Table Paragraph"/>
    <w:basedOn w:val="Normal"/>
    <w:uiPriority w:val="1"/>
    <w:qFormat/>
    <w:rsid w:val="00762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Che</dc:creator>
  <cp:keywords/>
  <dc:description/>
  <cp:lastModifiedBy>Tan Che</cp:lastModifiedBy>
  <cp:revision>3</cp:revision>
  <dcterms:created xsi:type="dcterms:W3CDTF">2021-09-21T07:56:00Z</dcterms:created>
  <dcterms:modified xsi:type="dcterms:W3CDTF">2021-11-26T00:03:00Z</dcterms:modified>
</cp:coreProperties>
</file>